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72" w:rsidRDefault="008B34CE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NE Sub-Guide to Initial Groups</w:t>
      </w:r>
    </w:p>
    <w:p w:rsidR="00F26C72" w:rsidRDefault="00F26C72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F26C72" w:rsidRDefault="008B34CE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FF0E84">
        <w:rPr>
          <w:i/>
          <w:color w:val="000000"/>
          <w:sz w:val="22"/>
        </w:rPr>
        <w:t>17</w:t>
      </w:r>
      <w:r>
        <w:rPr>
          <w:i/>
          <w:color w:val="000000"/>
          <w:sz w:val="22"/>
        </w:rPr>
        <w:t xml:space="preserve"> </w:t>
      </w:r>
      <w:r w:rsidR="00FF0E84">
        <w:rPr>
          <w:i/>
          <w:color w:val="000000"/>
          <w:sz w:val="22"/>
        </w:rPr>
        <w:t>May</w:t>
      </w:r>
      <w:r>
        <w:rPr>
          <w:i/>
          <w:color w:val="000000"/>
          <w:sz w:val="22"/>
        </w:rPr>
        <w:t xml:space="preserve"> </w:t>
      </w:r>
      <w:r w:rsidR="00FF0E84">
        <w:rPr>
          <w:i/>
          <w:color w:val="000000"/>
          <w:sz w:val="22"/>
        </w:rPr>
        <w:t>2010</w:t>
      </w:r>
    </w:p>
    <w:p w:rsidR="00F26C72" w:rsidRDefault="00F26C72">
      <w:pPr>
        <w:jc w:val="center"/>
        <w:rPr>
          <w:i/>
          <w:color w:val="000000"/>
          <w:sz w:val="22"/>
        </w:rPr>
      </w:pPr>
    </w:p>
    <w:p w:rsidR="00F26C72" w:rsidRDefault="008B34CE">
      <w:pPr>
        <w:jc w:val="center"/>
        <w:rPr>
          <w:b/>
          <w:i/>
          <w:color w:val="000000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A dagger</w:t>
      </w:r>
      <w:r>
        <w:rPr>
          <w:color w:val="000000"/>
          <w:sz w:val="22"/>
        </w:rPr>
        <w:t xml:space="preserve"> (</w:t>
      </w:r>
      <w:r>
        <w:rPr>
          <w:b/>
          <w:color w:val="000000"/>
          <w:position w:val="6"/>
          <w:sz w:val="22"/>
        </w:rPr>
        <w:t>†</w:t>
      </w:r>
      <w:r>
        <w:rPr>
          <w:color w:val="000000"/>
          <w:sz w:val="22"/>
        </w:rPr>
        <w:t>)</w:t>
      </w:r>
      <w:r>
        <w:rPr>
          <w:i/>
          <w:color w:val="000000"/>
          <w:sz w:val="22"/>
        </w:rPr>
        <w:t xml:space="preserve"> indicates that not all of the species within the given genus have the character(s) defining that Group.  Abbreviations for the </w:t>
      </w:r>
      <w:r>
        <w:rPr>
          <w:b/>
          <w:i/>
          <w:color w:val="000000"/>
          <w:sz w:val="22"/>
        </w:rPr>
        <w:t>distribution</w:t>
      </w:r>
      <w:r>
        <w:rPr>
          <w:i/>
          <w:color w:val="000000"/>
          <w:sz w:val="22"/>
        </w:rPr>
        <w:t xml:space="preserve"> of taxa are found at the end of the Concordance.  </w:t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 – Plants on persistent protonemata</w:t>
      </w:r>
    </w:p>
    <w:p w:rsidR="00F26C72" w:rsidRDefault="008B34CE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A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2-ranked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 xml:space="preserve">distichous </w:t>
      </w:r>
      <w:r>
        <w:rPr>
          <w:color w:val="000000"/>
          <w:sz w:val="22"/>
        </w:rPr>
        <w:t>(attached in two rows on opposite sides of the stem).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cleft</w:t>
      </w:r>
      <w:r>
        <w:rPr>
          <w:color w:val="000000"/>
          <w:sz w:val="22"/>
        </w:rPr>
        <w:t xml:space="preserve"> at anterior edge and clasping posterior edge of next leaf;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Fissidens</w:t>
      </w:r>
      <w:r>
        <w:rPr>
          <w:color w:val="000000"/>
          <w:position w:val="6"/>
          <w:sz w:val="22"/>
        </w:rPr>
        <w:t>†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decurrent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confluent</w:t>
      </w:r>
      <w:r>
        <w:rPr>
          <w:color w:val="000000"/>
          <w:sz w:val="22"/>
        </w:rPr>
        <w:t xml:space="preserve">; protonemata </w:t>
      </w:r>
      <w:r>
        <w:rPr>
          <w:b/>
          <w:color w:val="000000"/>
          <w:sz w:val="22"/>
        </w:rPr>
        <w:t>luminous</w:t>
      </w:r>
      <w:r>
        <w:rPr>
          <w:color w:val="000000"/>
          <w:sz w:val="22"/>
        </w:rPr>
        <w:t>; “Goblin Gold”;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Schistostega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longitudinal </w:t>
      </w:r>
      <w:r>
        <w:rPr>
          <w:b/>
          <w:color w:val="000000"/>
          <w:sz w:val="22"/>
        </w:rPr>
        <w:t>lamellae</w:t>
      </w:r>
      <w:r>
        <w:rPr>
          <w:color w:val="000000"/>
          <w:sz w:val="22"/>
        </w:rPr>
        <w:t xml:space="preserve">; setae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; capsules </w:t>
      </w:r>
      <w:r>
        <w:rPr>
          <w:b/>
          <w:color w:val="000000"/>
          <w:sz w:val="22"/>
        </w:rPr>
        <w:t>cylindrical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epiphragm</w:t>
      </w:r>
      <w:r>
        <w:rPr>
          <w:color w:val="000000"/>
          <w:sz w:val="22"/>
        </w:rPr>
        <w:t xml:space="preserve"> present;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Pogonatum</w:t>
      </w:r>
      <w:r>
        <w:rPr>
          <w:color w:val="000000"/>
          <w:position w:val="6"/>
          <w:sz w:val="22"/>
        </w:rPr>
        <w:t>†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serrate to </w:t>
      </w:r>
      <w:r>
        <w:rPr>
          <w:b/>
          <w:color w:val="000000"/>
          <w:sz w:val="22"/>
        </w:rPr>
        <w:t>spinose-dentate</w:t>
      </w:r>
      <w:r>
        <w:rPr>
          <w:color w:val="000000"/>
          <w:sz w:val="22"/>
        </w:rPr>
        <w:t xml:space="preserve">; capsules </w:t>
      </w:r>
      <w:r>
        <w:rPr>
          <w:b/>
          <w:color w:val="000000"/>
          <w:sz w:val="22"/>
        </w:rPr>
        <w:t>sessile</w:t>
      </w:r>
      <w:r>
        <w:rPr>
          <w:color w:val="000000"/>
          <w:sz w:val="22"/>
        </w:rPr>
        <w:t xml:space="preserve">,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globose &amp; </w:t>
      </w:r>
      <w:r>
        <w:rPr>
          <w:b/>
          <w:color w:val="000000"/>
          <w:sz w:val="22"/>
        </w:rPr>
        <w:t>cleistocarpous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Ephemerum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acute,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the above unique characteristics.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growing on </w:t>
      </w:r>
      <w:r>
        <w:rPr>
          <w:b/>
          <w:color w:val="000000"/>
          <w:sz w:val="22"/>
        </w:rPr>
        <w:t>soil</w:t>
      </w:r>
      <w:r>
        <w:rPr>
          <w:color w:val="000000"/>
          <w:sz w:val="22"/>
        </w:rPr>
        <w:t xml:space="preserve">; costa </w:t>
      </w:r>
      <w:r>
        <w:rPr>
          <w:b/>
          <w:color w:val="000000"/>
          <w:sz w:val="22"/>
        </w:rPr>
        <w:t>weak</w:t>
      </w:r>
      <w:r>
        <w:rPr>
          <w:color w:val="000000"/>
          <w:sz w:val="22"/>
        </w:rPr>
        <w:t xml:space="preserve"> at base; capsules </w:t>
      </w:r>
      <w:r>
        <w:rPr>
          <w:b/>
          <w:color w:val="000000"/>
          <w:sz w:val="22"/>
        </w:rPr>
        <w:t>exserted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Discelium</w:t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B – Plants minute with immersed capsules</w:t>
      </w:r>
    </w:p>
    <w:p w:rsidR="00F26C72" w:rsidRDefault="008B34CE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B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a </w:t>
      </w:r>
      <w:r>
        <w:rPr>
          <w:b/>
          <w:color w:val="000000"/>
          <w:sz w:val="22"/>
        </w:rPr>
        <w:t>hair-point</w:t>
      </w:r>
      <w:r>
        <w:rPr>
          <w:color w:val="000000"/>
          <w:sz w:val="22"/>
        </w:rPr>
        <w:t xml:space="preserve"> or awn.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ridge-like </w:t>
      </w:r>
      <w:r>
        <w:rPr>
          <w:b/>
          <w:color w:val="000000"/>
          <w:sz w:val="22"/>
        </w:rPr>
        <w:t>lamellae</w:t>
      </w:r>
      <w:r>
        <w:rPr>
          <w:color w:val="000000"/>
          <w:sz w:val="22"/>
        </w:rPr>
        <w:t xml:space="preserve"> on upper surface of costa;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Pterygoneurum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</w:t>
      </w:r>
      <w:r>
        <w:rPr>
          <w:b/>
          <w:color w:val="000000"/>
          <w:sz w:val="22"/>
        </w:rPr>
        <w:t>recurved</w:t>
      </w:r>
      <w:r>
        <w:rPr>
          <w:color w:val="000000"/>
          <w:sz w:val="22"/>
        </w:rPr>
        <w:t xml:space="preserve"> (at apex), 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margins;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Acaulon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subulate</w:t>
      </w:r>
      <w:r>
        <w:rPr>
          <w:color w:val="000000"/>
          <w:sz w:val="22"/>
        </w:rPr>
        <w:t xml:space="preserve"> / </w:t>
      </w:r>
      <w:r>
        <w:rPr>
          <w:b/>
          <w:color w:val="000000"/>
          <w:sz w:val="22"/>
        </w:rPr>
        <w:t>setaceous</w:t>
      </w:r>
      <w:r>
        <w:rPr>
          <w:color w:val="000000"/>
          <w:sz w:val="22"/>
        </w:rPr>
        <w:t xml:space="preserve"> at least on perichaetial leaves.</w:t>
      </w:r>
    </w:p>
    <w:p w:rsidR="00F26C72" w:rsidRDefault="008B34CE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Setae </w:t>
      </w:r>
      <w:r>
        <w:rPr>
          <w:b/>
          <w:color w:val="000000"/>
        </w:rPr>
        <w:t>straight</w:t>
      </w:r>
      <w:r>
        <w:rPr>
          <w:color w:val="000000"/>
        </w:rPr>
        <w:t xml:space="preserve">; capsules </w:t>
      </w:r>
      <w:r>
        <w:rPr>
          <w:b/>
          <w:color w:val="000000"/>
        </w:rPr>
        <w:t>immersed</w:t>
      </w:r>
      <w:r>
        <w:rPr>
          <w:color w:val="000000"/>
        </w:rPr>
        <w:t xml:space="preserve"> &amp; </w:t>
      </w:r>
      <w:r>
        <w:rPr>
          <w:b/>
          <w:color w:val="000000"/>
        </w:rPr>
        <w:t>cleistocarpous</w:t>
      </w:r>
      <w:r>
        <w:rPr>
          <w:color w:val="000000"/>
        </w:rPr>
        <w:t>.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 xml:space="preserve"> with conspicuous, </w:t>
      </w:r>
      <w:r>
        <w:rPr>
          <w:b/>
          <w:color w:val="000000"/>
          <w:sz w:val="22"/>
        </w:rPr>
        <w:t>stomatose</w:t>
      </w:r>
      <w:r>
        <w:rPr>
          <w:color w:val="000000"/>
          <w:sz w:val="22"/>
        </w:rPr>
        <w:t xml:space="preserve"> neck; spores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Bruchia</w:t>
      </w:r>
      <w:r>
        <w:rPr>
          <w:color w:val="000000"/>
          <w:position w:val="6"/>
          <w:sz w:val="22"/>
        </w:rPr>
        <w:t>†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globose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ovoid</w:t>
      </w:r>
      <w:r>
        <w:rPr>
          <w:color w:val="000000"/>
          <w:sz w:val="22"/>
        </w:rPr>
        <w:t xml:space="preserve"> with no neck.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Calyptrae mitrate or </w:t>
      </w:r>
      <w:r>
        <w:rPr>
          <w:b/>
          <w:color w:val="000000"/>
          <w:sz w:val="22"/>
        </w:rPr>
        <w:t>cucullate</w:t>
      </w:r>
      <w:r>
        <w:rPr>
          <w:color w:val="000000"/>
          <w:sz w:val="22"/>
        </w:rPr>
        <w:t xml:space="preserve">; spores numerous &amp;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Pleuridium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Calyptrae </w:t>
      </w:r>
      <w:r>
        <w:rPr>
          <w:b/>
          <w:color w:val="000000"/>
          <w:sz w:val="22"/>
        </w:rPr>
        <w:t>rudimentary</w:t>
      </w:r>
      <w:r>
        <w:rPr>
          <w:color w:val="000000"/>
          <w:sz w:val="22"/>
        </w:rPr>
        <w:t xml:space="preserve">; spores few &amp;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(&gt;100µ);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Archidium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cuspidate</w:t>
      </w:r>
      <w:r>
        <w:rPr>
          <w:color w:val="000000"/>
          <w:sz w:val="22"/>
        </w:rPr>
        <w:t xml:space="preserve"> to long-apiculate with </w:t>
      </w:r>
      <w:r>
        <w:rPr>
          <w:b/>
          <w:color w:val="000000"/>
          <w:sz w:val="22"/>
        </w:rPr>
        <w:t>reflexed</w:t>
      </w:r>
      <w:r>
        <w:rPr>
          <w:color w:val="000000"/>
          <w:sz w:val="22"/>
        </w:rPr>
        <w:t xml:space="preserve"> tips; </w:t>
      </w:r>
      <w:r>
        <w:rPr>
          <w:b/>
          <w:color w:val="000000"/>
          <w:sz w:val="22"/>
        </w:rPr>
        <w:t>bulbiform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Acaulon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involute</w:t>
      </w:r>
      <w:r>
        <w:rPr>
          <w:color w:val="000000"/>
          <w:sz w:val="22"/>
        </w:rPr>
        <w:t xml:space="preserve"> when wet, crisped &amp; contorted when dry;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Astomum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serrate to </w:t>
      </w:r>
      <w:r>
        <w:rPr>
          <w:b/>
          <w:color w:val="000000"/>
          <w:sz w:val="22"/>
        </w:rPr>
        <w:t>spinose-dentate</w:t>
      </w:r>
      <w:r>
        <w:rPr>
          <w:color w:val="000000"/>
          <w:sz w:val="22"/>
        </w:rPr>
        <w:t xml:space="preserve">; protonemata </w:t>
      </w:r>
      <w:r>
        <w:rPr>
          <w:b/>
          <w:color w:val="000000"/>
          <w:sz w:val="22"/>
        </w:rPr>
        <w:t>persistent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Ephemerum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acute to acuminate,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the above unique characteristics.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Capsules clearly </w:t>
      </w:r>
      <w:r>
        <w:rPr>
          <w:b/>
          <w:color w:val="000000"/>
          <w:sz w:val="22"/>
        </w:rPr>
        <w:t>operculate</w:t>
      </w:r>
      <w:r>
        <w:rPr>
          <w:color w:val="000000"/>
          <w:sz w:val="22"/>
        </w:rPr>
        <w:t>.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Operculum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-beaked; exothecial cells </w:t>
      </w:r>
      <w:r>
        <w:rPr>
          <w:b/>
          <w:color w:val="000000"/>
          <w:sz w:val="22"/>
        </w:rPr>
        <w:t>collenchymatous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Aphanorrhegma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Operculum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-beaked; exothecial cells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collenchymatous;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Physcomitrium</w:t>
      </w:r>
      <w:r>
        <w:rPr>
          <w:color w:val="000000"/>
          <w:position w:val="6"/>
          <w:sz w:val="22"/>
        </w:rPr>
        <w:t>†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cleistocarpous</w:t>
      </w:r>
      <w:r>
        <w:rPr>
          <w:color w:val="000000"/>
          <w:sz w:val="22"/>
        </w:rPr>
        <w:t xml:space="preserve"> or rupturing irregularly.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 xml:space="preserve"> with conspicuous, </w:t>
      </w:r>
      <w:r>
        <w:rPr>
          <w:b/>
          <w:color w:val="000000"/>
          <w:sz w:val="22"/>
        </w:rPr>
        <w:t>stomatose</w:t>
      </w:r>
      <w:r>
        <w:rPr>
          <w:color w:val="000000"/>
          <w:sz w:val="22"/>
        </w:rPr>
        <w:t xml:space="preserve"> neck; spores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Bruchia</w:t>
      </w:r>
      <w:r>
        <w:rPr>
          <w:color w:val="000000"/>
          <w:position w:val="6"/>
          <w:sz w:val="22"/>
        </w:rPr>
        <w:t>†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globose</w:t>
      </w:r>
      <w:r>
        <w:rPr>
          <w:color w:val="000000"/>
          <w:sz w:val="22"/>
        </w:rPr>
        <w:t>.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Calyptrae </w:t>
      </w:r>
      <w:r>
        <w:rPr>
          <w:b/>
          <w:color w:val="000000"/>
          <w:sz w:val="22"/>
        </w:rPr>
        <w:t>mitrate</w:t>
      </w:r>
      <w:r>
        <w:rPr>
          <w:color w:val="000000"/>
          <w:sz w:val="22"/>
        </w:rPr>
        <w:t xml:space="preserve">; spores numerous &amp;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Physcomitrella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Calyptrae </w:t>
      </w:r>
      <w:r>
        <w:rPr>
          <w:b/>
          <w:color w:val="000000"/>
          <w:sz w:val="22"/>
        </w:rPr>
        <w:t>rudimentary</w:t>
      </w:r>
      <w:r>
        <w:rPr>
          <w:color w:val="000000"/>
          <w:sz w:val="22"/>
        </w:rPr>
        <w:t>.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strong</w:t>
      </w:r>
      <w:r>
        <w:rPr>
          <w:color w:val="000000"/>
          <w:sz w:val="22"/>
        </w:rPr>
        <w:t xml:space="preserve">;  spores few &amp;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(&gt;100µ);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Archidium</w:t>
      </w:r>
    </w:p>
    <w:p w:rsidR="00F26C72" w:rsidRDefault="008B34CE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; spores </w:t>
      </w:r>
      <w:r>
        <w:rPr>
          <w:b/>
          <w:color w:val="000000"/>
          <w:sz w:val="22"/>
        </w:rPr>
        <w:t>medium</w:t>
      </w:r>
      <w:r>
        <w:rPr>
          <w:color w:val="000000"/>
          <w:sz w:val="22"/>
        </w:rPr>
        <w:t xml:space="preserve"> to large (up to ~80µ);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Micromitrium</w:t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 – Plants dendroid or frondose from an erect stipe.</w:t>
      </w:r>
    </w:p>
    <w:p w:rsidR="00F26C72" w:rsidRDefault="008B34CE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dendroid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Stems with dense </w:t>
      </w:r>
      <w:r>
        <w:rPr>
          <w:b/>
          <w:color w:val="000000"/>
          <w:sz w:val="22"/>
        </w:rPr>
        <w:t>paraphyllia, green</w:t>
      </w:r>
      <w:r>
        <w:rPr>
          <w:color w:val="000000"/>
          <w:sz w:val="22"/>
        </w:rPr>
        <w:t xml:space="preserve">, filiform, &amp; branched; on rich </w:t>
      </w:r>
      <w:r>
        <w:rPr>
          <w:b/>
          <w:color w:val="000000"/>
          <w:sz w:val="22"/>
        </w:rPr>
        <w:t>soil</w:t>
      </w:r>
      <w:r>
        <w:rPr>
          <w:color w:val="000000"/>
          <w:sz w:val="22"/>
        </w:rPr>
        <w:t>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Climacium</w:t>
      </w:r>
    </w:p>
    <w:p w:rsidR="00F26C72" w:rsidRDefault="008B34CE">
      <w:pPr>
        <w:tabs>
          <w:tab w:val="left" w:pos="540"/>
        </w:tabs>
        <w:rPr>
          <w:sz w:val="22"/>
        </w:rPr>
      </w:pPr>
      <w:r>
        <w:rPr>
          <w:sz w:val="22"/>
        </w:rPr>
        <w:tab/>
        <w:t xml:space="preserve">Stems </w:t>
      </w:r>
      <w:r>
        <w:rPr>
          <w:b/>
          <w:sz w:val="22"/>
        </w:rPr>
        <w:t>lacking</w:t>
      </w:r>
      <w:r>
        <w:rPr>
          <w:sz w:val="22"/>
        </w:rPr>
        <w:t xml:space="preserve"> paraphyllia.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bordered &amp; ovate to lanceolate.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singly or doubly 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above; apical cells </w:t>
      </w:r>
      <w:r>
        <w:rPr>
          <w:b/>
          <w:color w:val="000000"/>
          <w:sz w:val="22"/>
        </w:rPr>
        <w:t>rhombic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Thamnobryum</w:t>
      </w:r>
    </w:p>
    <w:p w:rsidR="00F26C72" w:rsidRDefault="008B34CE">
      <w:pPr>
        <w:tabs>
          <w:tab w:val="left" w:pos="360"/>
          <w:tab w:val="left" w:pos="72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with </w:t>
      </w:r>
      <w:r>
        <w:rPr>
          <w:b/>
          <w:color w:val="000000"/>
          <w:sz w:val="22"/>
        </w:rPr>
        <w:t>alternate</w:t>
      </w:r>
      <w:r>
        <w:rPr>
          <w:color w:val="000000"/>
          <w:sz w:val="22"/>
        </w:rPr>
        <w:t xml:space="preserve"> large &amp; small </w:t>
      </w:r>
      <w:r>
        <w:rPr>
          <w:b/>
          <w:color w:val="000000"/>
          <w:sz w:val="22"/>
        </w:rPr>
        <w:t>teeth</w:t>
      </w:r>
      <w:r>
        <w:rPr>
          <w:color w:val="000000"/>
          <w:sz w:val="22"/>
        </w:rPr>
        <w:t>; alar cells distinctly subquadrate; E, WC</w:t>
      </w:r>
      <w:r>
        <w:rPr>
          <w:i/>
          <w:color w:val="000000"/>
          <w:sz w:val="22"/>
        </w:rPr>
        <w:tab/>
        <w:t>Isothecium</w:t>
      </w:r>
      <w:r>
        <w:rPr>
          <w:color w:val="000000"/>
          <w:position w:val="6"/>
          <w:sz w:val="22"/>
        </w:rPr>
        <w:t>†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frondose</w:t>
      </w:r>
      <w:r>
        <w:rPr>
          <w:color w:val="000000"/>
          <w:sz w:val="22"/>
        </w:rPr>
        <w:t>.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falcate-secund</w:t>
      </w:r>
      <w:r>
        <w:rPr>
          <w:color w:val="000000"/>
          <w:sz w:val="22"/>
        </w:rPr>
        <w:t>; plant regularly pinnate;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Ptilium crista-castrensis</w:t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D – Plants with pendulous branches</w:t>
      </w:r>
    </w:p>
    <w:p w:rsidR="00F26C72" w:rsidRDefault="008B34CE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D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 xml:space="preserve"> to oblong-lanceolate.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margins coarsely 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in upper third; upper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Isothecium myosuroides</w:t>
      </w:r>
      <w:r>
        <w:rPr>
          <w:color w:val="000000"/>
          <w:position w:val="6"/>
          <w:sz w:val="22"/>
        </w:rPr>
        <w:t>†</w:t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E – Plants growing horizontally or as “fish-hooks”</w:t>
      </w:r>
    </w:p>
    <w:p w:rsidR="00F26C72" w:rsidRDefault="008B34CE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E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growing </w:t>
      </w:r>
      <w:r>
        <w:rPr>
          <w:b/>
          <w:color w:val="000000"/>
          <w:sz w:val="22"/>
        </w:rPr>
        <w:t>horizontally</w:t>
      </w:r>
      <w:r>
        <w:rPr>
          <w:color w:val="000000"/>
          <w:sz w:val="22"/>
        </w:rPr>
        <w:t xml:space="preserve">; sticking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straight out</w:t>
      </w:r>
      <w:r>
        <w:rPr>
          <w:color w:val="000000"/>
          <w:sz w:val="22"/>
        </w:rPr>
        <w:t xml:space="preserve"> from vertical surface.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complanate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undulate;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ecostate</w:t>
      </w:r>
      <w:r>
        <w:rPr>
          <w:color w:val="000000"/>
          <w:sz w:val="22"/>
        </w:rPr>
        <w:t xml:space="preserve">; paraphyllia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Neckera</w:t>
      </w:r>
      <w:r>
        <w:rPr>
          <w:color w:val="000000"/>
          <w:position w:val="6"/>
          <w:sz w:val="22"/>
        </w:rPr>
        <w:t>†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neither</w:t>
      </w:r>
      <w:r>
        <w:rPr>
          <w:color w:val="000000"/>
          <w:sz w:val="22"/>
        </w:rPr>
        <w:t xml:space="preserve"> complanate </w:t>
      </w:r>
      <w:r>
        <w:rPr>
          <w:b/>
          <w:color w:val="000000"/>
          <w:sz w:val="22"/>
        </w:rPr>
        <w:t>nor</w:t>
      </w:r>
      <w:r>
        <w:rPr>
          <w:color w:val="000000"/>
          <w:sz w:val="22"/>
        </w:rPr>
        <w:t xml:space="preserve"> undulate.</w:t>
      </w:r>
    </w:p>
    <w:p w:rsidR="00F26C72" w:rsidRDefault="00A06A15">
      <w:pPr>
        <w:tabs>
          <w:tab w:val="left" w:pos="540"/>
          <w:tab w:val="left" w:pos="1080"/>
          <w:tab w:val="left" w:pos="16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8B34CE">
        <w:rPr>
          <w:color w:val="000000"/>
          <w:sz w:val="22"/>
        </w:rPr>
        <w:t xml:space="preserve">Alar cells subquadrate in </w:t>
      </w:r>
      <w:r w:rsidR="008B34CE">
        <w:rPr>
          <w:b/>
          <w:color w:val="000000"/>
          <w:sz w:val="22"/>
        </w:rPr>
        <w:t>large</w:t>
      </w:r>
      <w:r w:rsidR="008B34CE">
        <w:rPr>
          <w:color w:val="000000"/>
          <w:sz w:val="22"/>
        </w:rPr>
        <w:t xml:space="preserve"> groups; E</w:t>
      </w:r>
      <w:r w:rsidR="008B34CE">
        <w:rPr>
          <w:color w:val="000000"/>
          <w:sz w:val="22"/>
        </w:rPr>
        <w:tab/>
      </w:r>
      <w:r w:rsidR="008B34CE">
        <w:rPr>
          <w:i/>
          <w:color w:val="000000"/>
          <w:sz w:val="22"/>
        </w:rPr>
        <w:t>Forsstroemia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Plants growing as “</w:t>
      </w:r>
      <w:r>
        <w:rPr>
          <w:b/>
          <w:color w:val="000000"/>
          <w:sz w:val="22"/>
        </w:rPr>
        <w:t>fish-hooks</w:t>
      </w:r>
      <w:r>
        <w:rPr>
          <w:color w:val="000000"/>
          <w:sz w:val="22"/>
        </w:rPr>
        <w:t xml:space="preserve">”; secondary branches </w:t>
      </w:r>
      <w:r>
        <w:rPr>
          <w:b/>
          <w:color w:val="000000"/>
          <w:sz w:val="22"/>
        </w:rPr>
        <w:t>curved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upwards</w:t>
      </w:r>
      <w:r>
        <w:rPr>
          <w:color w:val="000000"/>
          <w:sz w:val="22"/>
        </w:rPr>
        <w:t xml:space="preserve"> when dry.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 xml:space="preserve">; leaf cells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>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Anomodon viticulosus</w:t>
      </w:r>
      <w:r>
        <w:rPr>
          <w:color w:val="000000"/>
          <w:position w:val="6"/>
          <w:sz w:val="22"/>
        </w:rPr>
        <w:t>†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 xml:space="preserve"> to lacking; leaf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.</w:t>
      </w:r>
    </w:p>
    <w:p w:rsidR="00F26C72" w:rsidRDefault="008B34CE">
      <w:pPr>
        <w:tabs>
          <w:tab w:val="left" w:pos="540"/>
          <w:tab w:val="left" w:pos="1080"/>
          <w:tab w:val="left" w:pos="135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cells  </w:t>
      </w:r>
      <w:r>
        <w:rPr>
          <w:b/>
          <w:color w:val="000000"/>
          <w:sz w:val="22"/>
        </w:rPr>
        <w:t>&gt;5:1</w:t>
      </w:r>
      <w:r>
        <w:rPr>
          <w:color w:val="000000"/>
          <w:sz w:val="22"/>
        </w:rPr>
        <w:t>;</w:t>
      </w:r>
      <w:r>
        <w:rPr>
          <w:b/>
          <w:color w:val="000000"/>
          <w:sz w:val="22"/>
        </w:rPr>
        <w:t xml:space="preserve"> 5-20 </w:t>
      </w:r>
      <w:r>
        <w:rPr>
          <w:color w:val="000000"/>
          <w:sz w:val="22"/>
        </w:rPr>
        <w:t xml:space="preserve">quadrate alar cells at the </w:t>
      </w:r>
      <w:r>
        <w:rPr>
          <w:b/>
          <w:color w:val="000000"/>
          <w:sz w:val="22"/>
        </w:rPr>
        <w:t>basal angles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Pylaisiella</w:t>
      </w:r>
    </w:p>
    <w:p w:rsidR="00F26C72" w:rsidRDefault="008B34C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cells </w:t>
      </w:r>
      <w:r>
        <w:rPr>
          <w:b/>
          <w:color w:val="000000"/>
          <w:sz w:val="22"/>
        </w:rPr>
        <w:t>~3:1</w:t>
      </w:r>
      <w:r>
        <w:rPr>
          <w:color w:val="000000"/>
          <w:sz w:val="22"/>
        </w:rPr>
        <w:t>;</w:t>
      </w:r>
      <w:r>
        <w:rPr>
          <w:b/>
          <w:color w:val="000000"/>
          <w:sz w:val="22"/>
        </w:rPr>
        <w:t xml:space="preserve"> numerous </w:t>
      </w:r>
      <w:r>
        <w:rPr>
          <w:color w:val="000000"/>
          <w:sz w:val="22"/>
        </w:rPr>
        <w:t>oblate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alar cells extending up </w:t>
      </w:r>
      <w:r>
        <w:rPr>
          <w:b/>
          <w:color w:val="000000"/>
          <w:sz w:val="22"/>
        </w:rPr>
        <w:t>leaf margins</w:t>
      </w:r>
      <w:r>
        <w:rPr>
          <w:color w:val="000000"/>
          <w:sz w:val="22"/>
        </w:rPr>
        <w:t>; E, AZ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Leucodon</w:t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F – Plants growing on dung</w:t>
      </w:r>
    </w:p>
    <w:p w:rsidR="00F26C72" w:rsidRDefault="008B34CE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F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Hypophysis </w:t>
      </w:r>
      <w:r>
        <w:rPr>
          <w:b/>
          <w:color w:val="000000"/>
          <w:sz w:val="22"/>
        </w:rPr>
        <w:t>turbinate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globose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skirt-like</w:t>
      </w:r>
      <w:r>
        <w:rPr>
          <w:color w:val="000000"/>
          <w:sz w:val="22"/>
        </w:rPr>
        <w:t xml:space="preserve">, and </w:t>
      </w:r>
      <w:r>
        <w:rPr>
          <w:b/>
          <w:color w:val="000000"/>
          <w:sz w:val="22"/>
        </w:rPr>
        <w:t>colored</w:t>
      </w:r>
      <w:r>
        <w:rPr>
          <w:color w:val="000000"/>
          <w:sz w:val="22"/>
        </w:rPr>
        <w:t>; leaves obtuse to acuminate; N, CP &amp; SA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Splachnum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Hypophysis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urn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colored</w:t>
      </w:r>
      <w:r>
        <w:rPr>
          <w:color w:val="000000"/>
          <w:sz w:val="22"/>
        </w:rPr>
        <w:t>; leaves elongate-</w:t>
      </w:r>
      <w:r>
        <w:rPr>
          <w:b/>
          <w:color w:val="000000"/>
          <w:sz w:val="22"/>
        </w:rPr>
        <w:t>subulate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hair</w:t>
      </w:r>
      <w:r>
        <w:rPr>
          <w:color w:val="000000"/>
          <w:sz w:val="22"/>
        </w:rPr>
        <w:t>-pointed;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Tetraplodon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Hypophysis evident, but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narrower</w:t>
      </w:r>
      <w:r>
        <w:rPr>
          <w:color w:val="000000"/>
          <w:sz w:val="22"/>
        </w:rPr>
        <w:t xml:space="preserve"> than urn &amp; </w:t>
      </w:r>
      <w:r>
        <w:rPr>
          <w:b/>
          <w:color w:val="000000"/>
          <w:sz w:val="22"/>
        </w:rPr>
        <w:t>wrinkled</w:t>
      </w:r>
      <w:r>
        <w:rPr>
          <w:color w:val="000000"/>
          <w:sz w:val="22"/>
        </w:rPr>
        <w:t xml:space="preserve"> when dry; leaves obtuse to acuminate.</w:t>
      </w:r>
    </w:p>
    <w:p w:rsidR="00F26C72" w:rsidRDefault="008B34C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cylindric</w:t>
      </w:r>
      <w:r>
        <w:rPr>
          <w:color w:val="000000"/>
          <w:sz w:val="22"/>
        </w:rPr>
        <w:t xml:space="preserve">; setae </w:t>
      </w:r>
      <w:r>
        <w:rPr>
          <w:b/>
          <w:color w:val="000000"/>
          <w:sz w:val="22"/>
        </w:rPr>
        <w:t>brownish</w:t>
      </w:r>
      <w:r>
        <w:rPr>
          <w:color w:val="000000"/>
          <w:sz w:val="22"/>
        </w:rPr>
        <w:t xml:space="preserve">; calyptrae </w:t>
      </w:r>
      <w:r>
        <w:rPr>
          <w:b/>
          <w:color w:val="000000"/>
          <w:sz w:val="22"/>
        </w:rPr>
        <w:t>constricted</w:t>
      </w:r>
      <w:r>
        <w:rPr>
          <w:color w:val="000000"/>
          <w:sz w:val="22"/>
        </w:rPr>
        <w:t xml:space="preserve"> above base;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Tayloria</w:t>
      </w:r>
      <w:r>
        <w:rPr>
          <w:color w:val="000000"/>
          <w:position w:val="6"/>
          <w:sz w:val="22"/>
        </w:rPr>
        <w:t>†</w:t>
      </w: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F26C72" w:rsidRDefault="00F26C7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26C72" w:rsidRDefault="00F26C7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26C72" w:rsidRDefault="00F26C7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26C72" w:rsidRDefault="00F26C7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26C72" w:rsidRDefault="00F26C7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26C72" w:rsidRDefault="00F26C7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26C72" w:rsidRDefault="00F26C7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26C72" w:rsidRDefault="00F26C7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26C72" w:rsidRDefault="00F26C7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26C72" w:rsidRDefault="00F26C7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26C72" w:rsidRDefault="00F26C7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26C72" w:rsidRDefault="00F26C7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26C72" w:rsidRDefault="00F26C7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F26C72" w:rsidRDefault="008B34C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F26C72" w:rsidSect="00F26C72">
      <w:headerReference w:type="even" r:id="rId5"/>
      <w:headerReference w:type="default" r:id="rId6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72" w:rsidRDefault="00F26C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34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34CE">
      <w:rPr>
        <w:rStyle w:val="PageNumber"/>
        <w:noProof/>
      </w:rPr>
      <w:t>2</w:t>
    </w:r>
    <w:r>
      <w:rPr>
        <w:rStyle w:val="PageNumber"/>
      </w:rPr>
      <w:fldChar w:fldCharType="end"/>
    </w:r>
  </w:p>
  <w:p w:rsidR="00F26C72" w:rsidRDefault="00F26C72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72" w:rsidRDefault="00F26C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34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6A15">
      <w:rPr>
        <w:rStyle w:val="PageNumber"/>
        <w:noProof/>
      </w:rPr>
      <w:t>2</w:t>
    </w:r>
    <w:r>
      <w:rPr>
        <w:rStyle w:val="PageNumber"/>
      </w:rPr>
      <w:fldChar w:fldCharType="end"/>
    </w:r>
  </w:p>
  <w:p w:rsidR="00F26C72" w:rsidRDefault="00F26C72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0EC047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025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240A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1263B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D2E0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DC11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D4E2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E29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AC0BE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C4FCA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26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D3D65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49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0A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68249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AD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E3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34868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7084E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8B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C380B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8F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AC4EB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A4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26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40CC2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DD9C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6F8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A8F5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3868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DC83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8C25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33054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44D7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4A8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11C65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9A5B4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5BC640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14033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9D8D6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2496D8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3CD5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6275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67E2C4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5E5C7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287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96E0B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AB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66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9EF0F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45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26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DB3E7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litPgBreakAndParaMark/>
  </w:compat>
  <w:rsids>
    <w:rsidRoot w:val="008B34CE"/>
    <w:rsid w:val="008B34CE"/>
    <w:rsid w:val="00A06A15"/>
    <w:rsid w:val="00F26C72"/>
    <w:rsid w:val="00FF0E8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72"/>
    <w:rPr>
      <w:sz w:val="24"/>
    </w:rPr>
  </w:style>
  <w:style w:type="paragraph" w:styleId="Heading1">
    <w:name w:val="heading 1"/>
    <w:basedOn w:val="Normal"/>
    <w:next w:val="Normal"/>
    <w:qFormat/>
    <w:rsid w:val="00F26C72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F26C72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F26C72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F26C72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F26C72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F26C72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F26C72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F26C72"/>
    <w:pPr>
      <w:keepNext/>
      <w:tabs>
        <w:tab w:val="left" w:pos="720"/>
        <w:tab w:val="left" w:pos="1440"/>
        <w:tab w:val="left" w:pos="2160"/>
        <w:tab w:val="left" w:pos="2880"/>
        <w:tab w:val="right" w:pos="10170"/>
      </w:tabs>
      <w:jc w:val="center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F26C7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F26C72"/>
    <w:pPr>
      <w:jc w:val="center"/>
    </w:pPr>
    <w:rPr>
      <w:b/>
      <w:i/>
      <w:sz w:val="32"/>
    </w:rPr>
  </w:style>
  <w:style w:type="paragraph" w:styleId="PlainText">
    <w:name w:val="Plain Text"/>
    <w:basedOn w:val="Normal"/>
    <w:rsid w:val="00F26C72"/>
    <w:rPr>
      <w:rFonts w:ascii="Courier" w:hAnsi="Courier"/>
    </w:rPr>
  </w:style>
  <w:style w:type="paragraph" w:styleId="BodyTextIndent">
    <w:name w:val="Body Text Indent"/>
    <w:basedOn w:val="Normal"/>
    <w:rsid w:val="00F26C72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rsid w:val="00F26C72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rsid w:val="00F26C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6C72"/>
  </w:style>
  <w:style w:type="paragraph" w:styleId="BodyText">
    <w:name w:val="Body Text"/>
    <w:basedOn w:val="Normal"/>
    <w:rsid w:val="00F26C72"/>
    <w:pPr>
      <w:tabs>
        <w:tab w:val="left" w:pos="720"/>
        <w:tab w:val="left" w:pos="1440"/>
        <w:tab w:val="left" w:pos="2160"/>
      </w:tabs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3652</Characters>
  <Application>Microsoft Macintosh Word</Application>
  <DocSecurity>0</DocSecurity>
  <Lines>117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4</cp:revision>
  <cp:lastPrinted>2009-01-12T16:37:00Z</cp:lastPrinted>
  <dcterms:created xsi:type="dcterms:W3CDTF">2010-05-17T18:29:00Z</dcterms:created>
  <dcterms:modified xsi:type="dcterms:W3CDTF">2010-05-17T18:31:00Z</dcterms:modified>
</cp:coreProperties>
</file>