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8C" w:rsidRDefault="007B31AD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Overview – Hornworts  &amp; Liverworts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jc w:val="center"/>
        <w:rPr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FC1AA4">
        <w:rPr>
          <w:i/>
          <w:color w:val="000000"/>
          <w:sz w:val="22"/>
        </w:rPr>
        <w:t>23</w:t>
      </w:r>
      <w:r>
        <w:rPr>
          <w:i/>
          <w:color w:val="000000"/>
          <w:sz w:val="22"/>
        </w:rPr>
        <w:t xml:space="preserve"> </w:t>
      </w:r>
      <w:r w:rsidR="00FC1AA4">
        <w:rPr>
          <w:i/>
          <w:color w:val="000000"/>
          <w:sz w:val="22"/>
        </w:rPr>
        <w:t>July</w:t>
      </w:r>
      <w:r>
        <w:rPr>
          <w:i/>
          <w:color w:val="000000"/>
          <w:sz w:val="22"/>
        </w:rPr>
        <w:t xml:space="preserve"> </w:t>
      </w:r>
      <w:r w:rsidR="00FC1AA4">
        <w:rPr>
          <w:i/>
          <w:color w:val="000000"/>
          <w:sz w:val="22"/>
        </w:rPr>
        <w:t>2012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a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flat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plate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sheet</w:t>
      </w:r>
      <w:r>
        <w:rPr>
          <w:color w:val="000000"/>
          <w:sz w:val="22"/>
        </w:rPr>
        <w:t xml:space="preserve"> of tissue, i.e., "</w:t>
      </w:r>
      <w:r>
        <w:rPr>
          <w:b/>
          <w:color w:val="000000"/>
          <w:sz w:val="22"/>
        </w:rPr>
        <w:t>thalloid</w:t>
      </w:r>
      <w:r>
        <w:rPr>
          <w:color w:val="000000"/>
          <w:sz w:val="22"/>
        </w:rPr>
        <w:t xml:space="preserve">"; typically </w:t>
      </w:r>
      <w:r>
        <w:rPr>
          <w:b/>
          <w:color w:val="000000"/>
          <w:sz w:val="22"/>
        </w:rPr>
        <w:t>strap</w:t>
      </w:r>
      <w:r>
        <w:rPr>
          <w:color w:val="000000"/>
          <w:sz w:val="22"/>
        </w:rPr>
        <w:t>-shaped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or </w:t>
      </w:r>
      <w:r>
        <w:rPr>
          <w:b/>
          <w:color w:val="000000"/>
          <w:sz w:val="22"/>
        </w:rPr>
        <w:t>rosette</w:t>
      </w:r>
      <w:r>
        <w:rPr>
          <w:color w:val="000000"/>
          <w:sz w:val="22"/>
        </w:rPr>
        <w:t>-like.</w:t>
      </w: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deep </w:t>
      </w:r>
      <w:r>
        <w:rPr>
          <w:b/>
          <w:color w:val="000000"/>
          <w:sz w:val="22"/>
        </w:rPr>
        <w:t>blue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 from symbiotic cyanobacteria; 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(2) chloroplasts per cell</w:t>
      </w:r>
      <w:r>
        <w:rPr>
          <w:color w:val="000000"/>
          <w:sz w:val="22"/>
        </w:rPr>
        <w:tab/>
        <w:t>Group H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(except </w:t>
      </w:r>
      <w:r>
        <w:rPr>
          <w:i/>
          <w:color w:val="000000"/>
          <w:sz w:val="22"/>
        </w:rPr>
        <w:t>Megaceros</w:t>
      </w:r>
      <w:r>
        <w:rPr>
          <w:color w:val="000000"/>
          <w:sz w:val="22"/>
        </w:rPr>
        <w:t xml:space="preserve">); sporophytes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cylindrical</w:t>
      </w:r>
      <w:r>
        <w:rPr>
          <w:color w:val="000000"/>
          <w:sz w:val="22"/>
        </w:rPr>
        <w:t xml:space="preserve"> with stomata &amp; a columella</w:t>
      </w: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– the "</w:t>
      </w:r>
      <w:r>
        <w:rPr>
          <w:b/>
          <w:color w:val="000000"/>
          <w:sz w:val="22"/>
        </w:rPr>
        <w:t>Hornworts"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opaque</w:t>
      </w:r>
      <w:r>
        <w:rPr>
          <w:color w:val="000000"/>
          <w:sz w:val="22"/>
        </w:rPr>
        <w:t xml:space="preserve"> with internal </w:t>
      </w:r>
      <w:r>
        <w:rPr>
          <w:b/>
          <w:color w:val="000000"/>
          <w:sz w:val="22"/>
        </w:rPr>
        <w:t>air</w:t>
      </w:r>
      <w:r>
        <w:rPr>
          <w:color w:val="000000"/>
          <w:sz w:val="22"/>
        </w:rPr>
        <w:t xml:space="preserve"> chambers or </w:t>
      </w:r>
      <w:r>
        <w:rPr>
          <w:b/>
          <w:color w:val="000000"/>
          <w:sz w:val="22"/>
        </w:rPr>
        <w:t>air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channels</w:t>
      </w:r>
      <w:r>
        <w:rPr>
          <w:color w:val="000000"/>
          <w:sz w:val="22"/>
        </w:rPr>
        <w:t>; rhizoids often "</w:t>
      </w:r>
      <w:r>
        <w:rPr>
          <w:b/>
          <w:color w:val="000000"/>
          <w:sz w:val="22"/>
        </w:rPr>
        <w:t>pegged</w:t>
      </w:r>
      <w:r>
        <w:rPr>
          <w:color w:val="000000"/>
          <w:sz w:val="22"/>
        </w:rPr>
        <w:t>";</w:t>
      </w:r>
      <w:r>
        <w:rPr>
          <w:color w:val="000000"/>
          <w:sz w:val="22"/>
        </w:rPr>
        <w:tab/>
        <w:t>Groups C1 on</w:t>
      </w: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setae very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–  the "</w:t>
      </w:r>
      <w:r>
        <w:rPr>
          <w:b/>
          <w:color w:val="000000"/>
          <w:sz w:val="22"/>
        </w:rPr>
        <w:t>Complex</w:t>
      </w:r>
      <w:r>
        <w:rPr>
          <w:color w:val="000000"/>
          <w:sz w:val="22"/>
        </w:rPr>
        <w:t xml:space="preserve"> thalloid"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liverworts.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translucent</w:t>
      </w:r>
      <w:r>
        <w:rPr>
          <w:color w:val="000000"/>
          <w:sz w:val="22"/>
        </w:rPr>
        <w:t xml:space="preserve"> and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thalloid</w:t>
      </w:r>
      <w:r>
        <w:rPr>
          <w:color w:val="000000"/>
          <w:sz w:val="22"/>
        </w:rPr>
        <w:t xml:space="preserve"> (some with </w:t>
      </w:r>
      <w:r>
        <w:rPr>
          <w:b/>
          <w:color w:val="000000"/>
          <w:sz w:val="22"/>
        </w:rPr>
        <w:t>irregular</w:t>
      </w:r>
      <w:r>
        <w:rPr>
          <w:color w:val="000000"/>
          <w:sz w:val="22"/>
        </w:rPr>
        <w:t xml:space="preserve"> leaf-like lobes);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air chambers,</w:t>
      </w:r>
      <w:r>
        <w:rPr>
          <w:color w:val="000000"/>
          <w:sz w:val="22"/>
        </w:rPr>
        <w:tab/>
        <w:t>Groups S1 on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 air-channels or pegged rhizoids; setae very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– the "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 xml:space="preserve"> thalloid" liverworts.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with a distinctive </w:t>
      </w:r>
      <w:r>
        <w:rPr>
          <w:b/>
          <w:color w:val="000000"/>
          <w:sz w:val="22"/>
        </w:rPr>
        <w:t>stem</w:t>
      </w:r>
      <w:r>
        <w:rPr>
          <w:color w:val="000000"/>
          <w:sz w:val="22"/>
        </w:rPr>
        <w:t xml:space="preserve">, and </w:t>
      </w:r>
      <w:r>
        <w:rPr>
          <w:b/>
          <w:color w:val="000000"/>
          <w:sz w:val="22"/>
        </w:rPr>
        <w:t>leaves</w:t>
      </w:r>
      <w:r>
        <w:rPr>
          <w:color w:val="000000"/>
          <w:sz w:val="22"/>
        </w:rPr>
        <w:t xml:space="preserve"> of a </w:t>
      </w:r>
      <w:r>
        <w:rPr>
          <w:b/>
          <w:color w:val="000000"/>
          <w:sz w:val="22"/>
        </w:rPr>
        <w:t>regular</w:t>
      </w:r>
      <w:r>
        <w:rPr>
          <w:color w:val="000000"/>
          <w:sz w:val="22"/>
        </w:rPr>
        <w:t xml:space="preserve"> shape – the "</w:t>
      </w:r>
      <w:r>
        <w:rPr>
          <w:b/>
          <w:color w:val="000000"/>
          <w:sz w:val="22"/>
        </w:rPr>
        <w:t>Leafy"</w:t>
      </w:r>
      <w:r>
        <w:rPr>
          <w:color w:val="000000"/>
          <w:sz w:val="22"/>
        </w:rPr>
        <w:t xml:space="preserve"> liverworts.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Groups L1 on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jc w:val="center"/>
        <w:rPr>
          <w:b/>
          <w:color w:val="000000"/>
          <w:sz w:val="28"/>
        </w:rPr>
      </w:pPr>
      <w:r>
        <w:rPr>
          <w:b/>
          <w:i/>
          <w:color w:val="000000"/>
          <w:sz w:val="28"/>
        </w:rPr>
        <w:t>The "Complex" Thalloid Liverworts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sz w:val="22"/>
        </w:rPr>
      </w:pPr>
      <w:r>
        <w:rPr>
          <w:sz w:val="22"/>
        </w:rPr>
        <w:t xml:space="preserve">Thalli a </w:t>
      </w:r>
      <w:r>
        <w:rPr>
          <w:b/>
          <w:sz w:val="22"/>
        </w:rPr>
        <w:t>rosette</w:t>
      </w:r>
      <w:r>
        <w:rPr>
          <w:sz w:val="22"/>
        </w:rPr>
        <w:t xml:space="preserve"> (or hemi-rosette) with </w:t>
      </w:r>
      <w:r>
        <w:rPr>
          <w:b/>
          <w:sz w:val="22"/>
        </w:rPr>
        <w:t>dichotomous</w:t>
      </w:r>
      <w:r>
        <w:rPr>
          <w:sz w:val="22"/>
        </w:rPr>
        <w:t xml:space="preserve"> lobes; sporophytes </w:t>
      </w:r>
      <w:r>
        <w:rPr>
          <w:b/>
          <w:sz w:val="22"/>
        </w:rPr>
        <w:t>embedded</w:t>
      </w:r>
      <w:r>
        <w:rPr>
          <w:sz w:val="22"/>
        </w:rPr>
        <w:t xml:space="preserve"> in thallus.</w:t>
      </w:r>
      <w:r>
        <w:rPr>
          <w:sz w:val="22"/>
        </w:rPr>
        <w:tab/>
        <w:t>Group C1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rPr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rolled into </w:t>
      </w:r>
      <w:r>
        <w:rPr>
          <w:b/>
          <w:color w:val="000000"/>
          <w:sz w:val="22"/>
        </w:rPr>
        <w:t>blackish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purple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worm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like</w:t>
      </w:r>
      <w:r>
        <w:rPr>
          <w:color w:val="000000"/>
          <w:sz w:val="22"/>
        </w:rPr>
        <w:t xml:space="preserve"> tubes when dry.</w:t>
      </w:r>
      <w:r>
        <w:rPr>
          <w:color w:val="000000"/>
          <w:sz w:val="22"/>
        </w:rPr>
        <w:tab/>
        <w:t>Group C2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</w:t>
      </w:r>
      <w:r>
        <w:rPr>
          <w:b/>
          <w:color w:val="000000"/>
          <w:sz w:val="22"/>
        </w:rPr>
        <w:t>gemmae</w:t>
      </w:r>
      <w:r>
        <w:rPr>
          <w:color w:val="000000"/>
          <w:sz w:val="22"/>
        </w:rPr>
        <w:t xml:space="preserve"> receptacles.</w:t>
      </w:r>
      <w:r>
        <w:rPr>
          <w:color w:val="000000"/>
          <w:sz w:val="22"/>
        </w:rPr>
        <w:tab/>
        <w:t>Group C3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</w:t>
      </w:r>
      <w:r>
        <w:rPr>
          <w:b/>
          <w:color w:val="000000"/>
          <w:sz w:val="22"/>
        </w:rPr>
        <w:t>scales</w:t>
      </w:r>
      <w:r>
        <w:rPr>
          <w:color w:val="000000"/>
          <w:sz w:val="22"/>
        </w:rPr>
        <w:t xml:space="preserve"> distinctively </w:t>
      </w:r>
      <w:r>
        <w:rPr>
          <w:b/>
          <w:color w:val="000000"/>
          <w:sz w:val="22"/>
        </w:rPr>
        <w:t>protruding</w:t>
      </w:r>
      <w:r>
        <w:rPr>
          <w:color w:val="000000"/>
          <w:sz w:val="22"/>
        </w:rPr>
        <w:t xml:space="preserve"> from below.</w:t>
      </w:r>
      <w:r>
        <w:rPr>
          <w:color w:val="000000"/>
          <w:sz w:val="22"/>
        </w:rPr>
        <w:tab/>
        <w:t>Group C4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air </w:t>
      </w:r>
      <w:r>
        <w:rPr>
          <w:b/>
          <w:color w:val="000000"/>
          <w:sz w:val="22"/>
        </w:rPr>
        <w:t>pores</w:t>
      </w:r>
      <w:r>
        <w:rPr>
          <w:color w:val="000000"/>
          <w:sz w:val="22"/>
        </w:rPr>
        <w:t xml:space="preserve"> on the dorsal surface (distinct to indistinct).</w:t>
      </w:r>
      <w:r>
        <w:rPr>
          <w:color w:val="000000"/>
          <w:sz w:val="22"/>
        </w:rPr>
        <w:tab/>
        <w:t>Group C5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characteristics.</w:t>
      </w:r>
      <w:r>
        <w:rPr>
          <w:color w:val="000000"/>
          <w:sz w:val="22"/>
        </w:rPr>
        <w:tab/>
        <w:t>Group C6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jc w:val="center"/>
        <w:rPr>
          <w:b/>
          <w:color w:val="000000"/>
          <w:sz w:val="28"/>
        </w:rPr>
      </w:pPr>
      <w:r>
        <w:rPr>
          <w:b/>
          <w:i/>
          <w:color w:val="000000"/>
          <w:sz w:val="28"/>
        </w:rPr>
        <w:t>The "Simple" Thalloid Liverworts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an aquatic </w:t>
      </w:r>
      <w:r>
        <w:rPr>
          <w:b/>
          <w:color w:val="000000"/>
          <w:sz w:val="22"/>
        </w:rPr>
        <w:t>vertical</w:t>
      </w:r>
      <w:r>
        <w:rPr>
          <w:color w:val="000000"/>
          <w:sz w:val="22"/>
        </w:rPr>
        <w:t xml:space="preserve"> axis with a </w:t>
      </w:r>
      <w:r>
        <w:rPr>
          <w:b/>
          <w:color w:val="000000"/>
          <w:sz w:val="22"/>
        </w:rPr>
        <w:t xml:space="preserve">stair-step </w:t>
      </w:r>
      <w:r>
        <w:rPr>
          <w:color w:val="000000"/>
          <w:sz w:val="22"/>
        </w:rPr>
        <w:t>like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(helicoidal) </w:t>
      </w:r>
      <w:r>
        <w:rPr>
          <w:b/>
          <w:color w:val="000000"/>
          <w:sz w:val="22"/>
        </w:rPr>
        <w:t>wing</w:t>
      </w:r>
      <w:r>
        <w:rPr>
          <w:color w:val="000000"/>
          <w:sz w:val="22"/>
        </w:rPr>
        <w:t>; CA, NM, SD, TX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Riella</w:t>
      </w:r>
    </w:p>
    <w:p w:rsidR="00041B8C" w:rsidRDefault="00041B8C">
      <w:pPr>
        <w:rPr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Thalli with distinct dorsal "</w:t>
      </w:r>
      <w:r>
        <w:rPr>
          <w:b/>
          <w:color w:val="000000"/>
          <w:sz w:val="22"/>
        </w:rPr>
        <w:t>flaps</w:t>
      </w:r>
      <w:r>
        <w:rPr>
          <w:color w:val="000000"/>
          <w:sz w:val="22"/>
        </w:rPr>
        <w:t>"; TX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Petalophyllum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a lobed rosette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totally </w:t>
      </w:r>
      <w:r>
        <w:rPr>
          <w:b/>
          <w:color w:val="000000"/>
          <w:sz w:val="22"/>
        </w:rPr>
        <w:t>covered</w:t>
      </w:r>
      <w:r>
        <w:rPr>
          <w:color w:val="000000"/>
          <w:sz w:val="22"/>
        </w:rPr>
        <w:t xml:space="preserve"> with vase or urn-shaped </w:t>
      </w:r>
      <w:r>
        <w:rPr>
          <w:b/>
          <w:color w:val="000000"/>
          <w:sz w:val="22"/>
        </w:rPr>
        <w:t>involucres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Sphaerocarpos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a distinct </w:t>
      </w:r>
      <w:r>
        <w:rPr>
          <w:b/>
          <w:color w:val="000000"/>
          <w:sz w:val="22"/>
        </w:rPr>
        <w:t>midrib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unistratose</w:t>
      </w:r>
      <w:r>
        <w:rPr>
          <w:color w:val="000000"/>
          <w:sz w:val="22"/>
        </w:rPr>
        <w:t xml:space="preserve"> wings.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S1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a </w:t>
      </w:r>
      <w:r>
        <w:rPr>
          <w:b/>
          <w:color w:val="000000"/>
          <w:sz w:val="22"/>
        </w:rPr>
        <w:t>indistinct</w:t>
      </w:r>
      <w:r>
        <w:rPr>
          <w:color w:val="000000"/>
          <w:sz w:val="22"/>
        </w:rPr>
        <w:t xml:space="preserve"> midrib &amp; </w:t>
      </w:r>
      <w:r>
        <w:rPr>
          <w:b/>
          <w:color w:val="000000"/>
          <w:sz w:val="22"/>
        </w:rPr>
        <w:t>multistratose</w:t>
      </w:r>
      <w:r>
        <w:rPr>
          <w:color w:val="000000"/>
          <w:sz w:val="22"/>
        </w:rPr>
        <w:t xml:space="preserve"> wings </w:t>
      </w:r>
      <w:r>
        <w:rPr>
          <w:b/>
          <w:color w:val="000000"/>
          <w:sz w:val="22"/>
        </w:rPr>
        <w:t>thinning</w:t>
      </w:r>
      <w:r>
        <w:rPr>
          <w:color w:val="000000"/>
          <w:sz w:val="22"/>
        </w:rPr>
        <w:t xml:space="preserve"> to the margin.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S2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distinctly </w:t>
      </w:r>
      <w:r>
        <w:rPr>
          <w:b/>
          <w:color w:val="000000"/>
          <w:sz w:val="22"/>
        </w:rPr>
        <w:t>wavy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irregular</w:t>
      </w:r>
      <w:r>
        <w:rPr>
          <w:color w:val="000000"/>
          <w:sz w:val="22"/>
        </w:rPr>
        <w:t xml:space="preserve"> margins.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S3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irregular</w:t>
      </w:r>
      <w:r>
        <w:rPr>
          <w:color w:val="000000"/>
          <w:sz w:val="22"/>
        </w:rPr>
        <w:t xml:space="preserve">, leaf-like </w:t>
      </w:r>
      <w:r>
        <w:rPr>
          <w:b/>
          <w:color w:val="000000"/>
          <w:sz w:val="22"/>
        </w:rPr>
        <w:t>lobes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S4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B31AD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jc w:val="center"/>
        <w:rPr>
          <w:b/>
          <w:color w:val="000000"/>
          <w:sz w:val="28"/>
        </w:rPr>
      </w:pPr>
      <w:r>
        <w:rPr>
          <w:b/>
          <w:i/>
          <w:color w:val="000000"/>
          <w:sz w:val="28"/>
        </w:rPr>
        <w:br w:type="page"/>
        <w:t>The "Leafy" Liverworts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ciliate lobes</w:t>
      </w:r>
      <w:r>
        <w:rPr>
          <w:color w:val="000000"/>
          <w:sz w:val="22"/>
        </w:rPr>
        <w:t xml:space="preserve"> (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one cell in diameter) to near base or with distinctly </w:t>
      </w:r>
      <w:r>
        <w:rPr>
          <w:b/>
          <w:color w:val="000000"/>
          <w:sz w:val="22"/>
        </w:rPr>
        <w:t>ciliate margins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L1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3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 xml:space="preserve"> lobed or </w:t>
      </w:r>
      <w:r w:rsidRPr="004E31AD">
        <w:rPr>
          <w:b/>
          <w:color w:val="000000"/>
          <w:sz w:val="22"/>
        </w:rPr>
        <w:t>toothed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L2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complicate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bilobed</w:t>
      </w:r>
      <w:r>
        <w:rPr>
          <w:color w:val="000000"/>
          <w:sz w:val="22"/>
        </w:rPr>
        <w:t xml:space="preserve"> (leaves folded into differentiated dorsal &amp; ventral halves).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Dorsal</w:t>
      </w:r>
      <w:r>
        <w:rPr>
          <w:color w:val="000000"/>
          <w:sz w:val="22"/>
        </w:rPr>
        <w:t xml:space="preserve"> half larger (appearing incubous).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F27142">
        <w:rPr>
          <w:color w:val="000000"/>
          <w:sz w:val="22"/>
        </w:rPr>
        <w:t xml:space="preserve">Underleaves </w:t>
      </w:r>
      <w:r w:rsidR="00F27142" w:rsidRPr="00031BEA">
        <w:rPr>
          <w:b/>
          <w:color w:val="000000"/>
          <w:sz w:val="22"/>
        </w:rPr>
        <w:t>readily</w:t>
      </w:r>
      <w:r w:rsidR="00F27142">
        <w:rPr>
          <w:color w:val="000000"/>
          <w:sz w:val="22"/>
        </w:rPr>
        <w:t xml:space="preserve"> evident.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L3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F27142">
        <w:rPr>
          <w:color w:val="000000"/>
          <w:sz w:val="22"/>
        </w:rPr>
        <w:t xml:space="preserve">Underleaves </w:t>
      </w:r>
      <w:r w:rsidR="0077631D">
        <w:rPr>
          <w:color w:val="000000"/>
          <w:sz w:val="22"/>
        </w:rPr>
        <w:t xml:space="preserve">vestigial </w:t>
      </w:r>
      <w:r w:rsidR="00F27142">
        <w:rPr>
          <w:color w:val="000000"/>
          <w:sz w:val="22"/>
        </w:rPr>
        <w:t xml:space="preserve">or </w:t>
      </w:r>
      <w:r w:rsidR="00F27142">
        <w:rPr>
          <w:b/>
          <w:color w:val="000000"/>
          <w:sz w:val="22"/>
        </w:rPr>
        <w:t>lacking</w:t>
      </w:r>
      <w:r w:rsidR="00F27142"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L4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Ventral</w:t>
      </w:r>
      <w:r>
        <w:rPr>
          <w:color w:val="000000"/>
          <w:sz w:val="22"/>
        </w:rPr>
        <w:t xml:space="preserve"> ha</w:t>
      </w:r>
      <w:r w:rsidR="00FC1AA4">
        <w:rPr>
          <w:color w:val="000000"/>
          <w:sz w:val="22"/>
        </w:rPr>
        <w:t xml:space="preserve">lf larger (appearing succubous); underleaves </w:t>
      </w:r>
      <w:r w:rsidR="00FC1AA4">
        <w:rPr>
          <w:b/>
          <w:color w:val="000000"/>
          <w:sz w:val="22"/>
        </w:rPr>
        <w:t>lacking</w:t>
      </w:r>
      <w:r w:rsidR="00FC1AA4"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L5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Leaves distinctly</w:t>
      </w:r>
      <w:r>
        <w:rPr>
          <w:b/>
          <w:color w:val="000000"/>
          <w:sz w:val="22"/>
        </w:rPr>
        <w:t xml:space="preserve"> bilobed</w:t>
      </w:r>
      <w:r>
        <w:rPr>
          <w:color w:val="000000"/>
          <w:sz w:val="22"/>
        </w:rPr>
        <w:t xml:space="preserve">, but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folded, i.e., plane with two similar lobes.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distinctly </w:t>
      </w:r>
      <w:r>
        <w:rPr>
          <w:b/>
          <w:color w:val="000000"/>
          <w:sz w:val="22"/>
        </w:rPr>
        <w:t>succubous</w:t>
      </w:r>
      <w:r>
        <w:rPr>
          <w:color w:val="000000"/>
          <w:sz w:val="22"/>
        </w:rPr>
        <w:t xml:space="preserve"> insertion.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 w:rsidRPr="00031BEA">
        <w:rPr>
          <w:b/>
          <w:color w:val="000000"/>
          <w:sz w:val="22"/>
        </w:rPr>
        <w:t>readily</w:t>
      </w:r>
      <w:r>
        <w:rPr>
          <w:color w:val="000000"/>
          <w:sz w:val="22"/>
        </w:rPr>
        <w:t xml:space="preserve"> evident.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L6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 w:rsidR="0077631D">
        <w:rPr>
          <w:color w:val="000000"/>
          <w:sz w:val="22"/>
        </w:rPr>
        <w:t>vestigial or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L7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sub-transverse to </w:t>
      </w:r>
      <w:r>
        <w:rPr>
          <w:b/>
          <w:color w:val="000000"/>
          <w:sz w:val="22"/>
        </w:rPr>
        <w:t>transverse</w:t>
      </w:r>
      <w:r>
        <w:rPr>
          <w:color w:val="000000"/>
          <w:sz w:val="22"/>
        </w:rPr>
        <w:t xml:space="preserve"> insertion.</w:t>
      </w:r>
      <w:r>
        <w:rPr>
          <w:color w:val="000000"/>
          <w:position w:val="6"/>
          <w:sz w:val="22"/>
        </w:rPr>
        <w:t>*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L8</w:t>
      </w:r>
    </w:p>
    <w:p w:rsidR="00041B8C" w:rsidRDefault="00041B8C">
      <w:pPr>
        <w:tabs>
          <w:tab w:val="left" w:pos="720"/>
          <w:tab w:val="left" w:pos="1440"/>
          <w:tab w:val="left" w:pos="2160"/>
          <w:tab w:val="right" w:pos="10170"/>
        </w:tabs>
        <w:ind w:left="2160" w:hanging="2160"/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right" w:pos="10170"/>
        </w:tabs>
        <w:ind w:left="2160" w:hanging="216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*</w:t>
      </w:r>
      <w:r>
        <w:rPr>
          <w:color w:val="000000"/>
          <w:sz w:val="22"/>
        </w:rPr>
        <w:t xml:space="preserve">Lower leaves may show trend towards succubous insertion, </w:t>
      </w:r>
      <w:r>
        <w:rPr>
          <w:color w:val="000000"/>
          <w:sz w:val="22"/>
        </w:rPr>
        <w:br/>
        <w:t xml:space="preserve">except for </w:t>
      </w:r>
      <w:proofErr w:type="gramStart"/>
      <w:r>
        <w:rPr>
          <w:i/>
          <w:color w:val="000000"/>
          <w:sz w:val="22"/>
        </w:rPr>
        <w:t>Herbertus</w:t>
      </w:r>
      <w:r>
        <w:rPr>
          <w:color w:val="000000"/>
          <w:sz w:val="22"/>
        </w:rPr>
        <w:t xml:space="preserve"> which</w:t>
      </w:r>
      <w:proofErr w:type="gramEnd"/>
      <w:r>
        <w:rPr>
          <w:color w:val="000000"/>
          <w:sz w:val="22"/>
        </w:rPr>
        <w:t xml:space="preserve"> may show trend towards incubous insertion.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unlobed</w:t>
      </w:r>
      <w:r>
        <w:rPr>
          <w:color w:val="000000"/>
          <w:sz w:val="22"/>
        </w:rPr>
        <w:t xml:space="preserve"> to emarginate.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distinctly </w:t>
      </w:r>
      <w:r>
        <w:rPr>
          <w:b/>
          <w:color w:val="000000"/>
          <w:sz w:val="22"/>
        </w:rPr>
        <w:t>incubous</w:t>
      </w:r>
      <w:r>
        <w:rPr>
          <w:color w:val="000000"/>
          <w:sz w:val="22"/>
        </w:rPr>
        <w:t xml:space="preserve"> insertion.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L9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distinctly </w:t>
      </w:r>
      <w:r>
        <w:rPr>
          <w:b/>
          <w:color w:val="000000"/>
          <w:sz w:val="22"/>
        </w:rPr>
        <w:t>succubous</w:t>
      </w:r>
      <w:r>
        <w:rPr>
          <w:color w:val="000000"/>
          <w:sz w:val="22"/>
        </w:rPr>
        <w:t xml:space="preserve"> insertion.</w:t>
      </w: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 w:rsidR="001B22CE">
        <w:rPr>
          <w:b/>
          <w:color w:val="000000"/>
          <w:sz w:val="22"/>
        </w:rPr>
        <w:t>readily</w:t>
      </w:r>
      <w:r>
        <w:rPr>
          <w:color w:val="000000"/>
          <w:sz w:val="22"/>
        </w:rPr>
        <w:t xml:space="preserve"> evident.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L10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Underleaves </w:t>
      </w:r>
      <w:r w:rsidR="0044643E">
        <w:rPr>
          <w:color w:val="000000"/>
          <w:sz w:val="22"/>
        </w:rPr>
        <w:t>obscured by rhizoids</w:t>
      </w:r>
      <w:r w:rsidR="001B22CE">
        <w:rPr>
          <w:color w:val="000000"/>
          <w:sz w:val="22"/>
        </w:rPr>
        <w:t xml:space="preserve">, minute or </w:t>
      </w:r>
      <w:r w:rsidR="001B22CE"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L11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sub-transverse to </w:t>
      </w:r>
      <w:r>
        <w:rPr>
          <w:b/>
          <w:color w:val="000000"/>
          <w:sz w:val="22"/>
        </w:rPr>
        <w:t>transverse</w:t>
      </w:r>
      <w:r>
        <w:rPr>
          <w:color w:val="000000"/>
          <w:sz w:val="22"/>
        </w:rPr>
        <w:t xml:space="preserve"> insertion.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L12</w:t>
      </w: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041B8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041B8C" w:rsidRDefault="007B31AD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041B8C" w:rsidSect="00041B8C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C" w:rsidRDefault="00A538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1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31AD">
      <w:rPr>
        <w:rStyle w:val="PageNumber"/>
        <w:noProof/>
      </w:rPr>
      <w:t>3</w:t>
    </w:r>
    <w:r>
      <w:rPr>
        <w:rStyle w:val="PageNumber"/>
      </w:rPr>
      <w:fldChar w:fldCharType="end"/>
    </w:r>
  </w:p>
  <w:p w:rsidR="00041B8C" w:rsidRDefault="00041B8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C" w:rsidRDefault="00A538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31A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31AD">
      <w:rPr>
        <w:rStyle w:val="PageNumber"/>
        <w:noProof/>
      </w:rPr>
      <w:t>2</w:t>
    </w:r>
    <w:r>
      <w:rPr>
        <w:rStyle w:val="PageNumber"/>
      </w:rPr>
      <w:fldChar w:fldCharType="end"/>
    </w:r>
  </w:p>
  <w:p w:rsidR="00041B8C" w:rsidRDefault="00041B8C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activeWritingStyle w:appName="MSWord" w:lang="en-US" w:vendorID="6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099"/>
    <w:rsid w:val="00031BEA"/>
    <w:rsid w:val="00041B8C"/>
    <w:rsid w:val="001B22CE"/>
    <w:rsid w:val="002E1099"/>
    <w:rsid w:val="003E5175"/>
    <w:rsid w:val="0044643E"/>
    <w:rsid w:val="004E31AD"/>
    <w:rsid w:val="0077631D"/>
    <w:rsid w:val="007B31AD"/>
    <w:rsid w:val="00A53824"/>
    <w:rsid w:val="00F27142"/>
    <w:rsid w:val="00FC1AA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8C"/>
    <w:rPr>
      <w:sz w:val="24"/>
    </w:rPr>
  </w:style>
  <w:style w:type="paragraph" w:styleId="Heading1">
    <w:name w:val="heading 1"/>
    <w:basedOn w:val="Normal"/>
    <w:next w:val="Normal"/>
    <w:qFormat/>
    <w:rsid w:val="00041B8C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  <w:tab w:val="center" w:pos="8280"/>
        <w:tab w:val="right" w:pos="10170"/>
      </w:tabs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rsid w:val="00041B8C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8"/>
    </w:pPr>
    <w:rPr>
      <w:b/>
      <w:i/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041B8C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041B8C"/>
    <w:rPr>
      <w:rFonts w:ascii="Courier" w:hAnsi="Courier"/>
    </w:rPr>
  </w:style>
  <w:style w:type="paragraph" w:styleId="BodyTextIndent">
    <w:name w:val="Body Text Indent"/>
    <w:basedOn w:val="Normal"/>
    <w:rsid w:val="00041B8C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041B8C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041B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1B8C"/>
  </w:style>
  <w:style w:type="paragraph" w:styleId="BodyText">
    <w:name w:val="Body Text"/>
    <w:basedOn w:val="Normal"/>
    <w:rsid w:val="00041B8C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BodyTextIndent3">
    <w:name w:val="Body Text Indent 3"/>
    <w:basedOn w:val="Normal"/>
    <w:rsid w:val="00041B8C"/>
    <w:pPr>
      <w:tabs>
        <w:tab w:val="left" w:pos="720"/>
        <w:tab w:val="right" w:pos="10170"/>
      </w:tabs>
      <w:ind w:left="1440" w:hanging="1440"/>
    </w:pPr>
    <w:rPr>
      <w:color w:val="000000"/>
      <w:sz w:val="22"/>
    </w:rPr>
  </w:style>
  <w:style w:type="paragraph" w:styleId="BodyText2">
    <w:name w:val="Body Text 2"/>
    <w:basedOn w:val="Normal"/>
    <w:rsid w:val="00041B8C"/>
    <w:pPr>
      <w:tabs>
        <w:tab w:val="left" w:pos="720"/>
        <w:tab w:val="left" w:pos="1440"/>
        <w:tab w:val="right" w:pos="10224"/>
      </w:tabs>
    </w:pPr>
    <w:rPr>
      <w:i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10</cp:revision>
  <cp:lastPrinted>2012-07-18T21:12:00Z</cp:lastPrinted>
  <dcterms:created xsi:type="dcterms:W3CDTF">2009-10-26T20:45:00Z</dcterms:created>
  <dcterms:modified xsi:type="dcterms:W3CDTF">2012-07-18T21:14:00Z</dcterms:modified>
</cp:coreProperties>
</file>