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6EEFB" w14:textId="3FA20BF4" w:rsidR="00561B19" w:rsidRDefault="00561B19" w:rsidP="00933875">
      <w:pPr>
        <w:widowControl w:val="0"/>
        <w:autoSpaceDE w:val="0"/>
        <w:autoSpaceDN w:val="0"/>
        <w:adjustRightInd w:val="0"/>
        <w:rPr>
          <w:rFonts w:ascii="Arial" w:hAnsi="Arial" w:cs="Arial"/>
          <w:sz w:val="20"/>
          <w:szCs w:val="20"/>
        </w:rPr>
      </w:pPr>
    </w:p>
    <w:p w14:paraId="455FC31D" w14:textId="77777777" w:rsidR="008F30AD" w:rsidRDefault="009E7461" w:rsidP="00933875">
      <w:pPr>
        <w:widowControl w:val="0"/>
        <w:autoSpaceDE w:val="0"/>
        <w:autoSpaceDN w:val="0"/>
        <w:adjustRightInd w:val="0"/>
        <w:rPr>
          <w:rFonts w:ascii="Arial" w:hAnsi="Arial" w:cs="Arial"/>
          <w:sz w:val="20"/>
          <w:szCs w:val="20"/>
        </w:rPr>
      </w:pPr>
      <w:r>
        <w:rPr>
          <w:noProof/>
        </w:rPr>
        <w:drawing>
          <wp:inline distT="0" distB="0" distL="0" distR="0" wp14:anchorId="22DD6432" wp14:editId="569AF4E8">
            <wp:extent cx="801453" cy="1037158"/>
            <wp:effectExtent l="0" t="0" r="1143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BTP Logo with website.pdf"/>
                    <pic:cNvPicPr/>
                  </pic:nvPicPr>
                  <pic:blipFill>
                    <a:blip r:embed="rId6">
                      <a:extLst>
                        <a:ext uri="{28A0092B-C50C-407E-A947-70E740481C1C}">
                          <a14:useLocalDpi xmlns:a14="http://schemas.microsoft.com/office/drawing/2010/main" val="0"/>
                        </a:ext>
                      </a:extLst>
                    </a:blip>
                    <a:stretch>
                      <a:fillRect/>
                    </a:stretch>
                  </pic:blipFill>
                  <pic:spPr>
                    <a:xfrm>
                      <a:off x="0" y="0"/>
                      <a:ext cx="802449" cy="1038447"/>
                    </a:xfrm>
                    <a:prstGeom prst="rect">
                      <a:avLst/>
                    </a:prstGeom>
                  </pic:spPr>
                </pic:pic>
              </a:graphicData>
            </a:graphic>
          </wp:inline>
        </w:drawing>
      </w:r>
      <w:r w:rsidR="008F30AD" w:rsidRPr="008F30AD">
        <w:rPr>
          <w:rFonts w:ascii="Arial" w:hAnsi="Arial" w:cs="Arial"/>
          <w:sz w:val="20"/>
          <w:szCs w:val="20"/>
        </w:rPr>
        <w:t xml:space="preserve"> </w:t>
      </w:r>
    </w:p>
    <w:p w14:paraId="217BD701" w14:textId="05CCF85F" w:rsidR="00BD7550" w:rsidRPr="008F30AD" w:rsidRDefault="008F30AD" w:rsidP="008F30AD">
      <w:pPr>
        <w:widowControl w:val="0"/>
        <w:autoSpaceDE w:val="0"/>
        <w:autoSpaceDN w:val="0"/>
        <w:adjustRightInd w:val="0"/>
        <w:jc w:val="center"/>
        <w:rPr>
          <w:rFonts w:ascii="Arial" w:hAnsi="Arial" w:cs="Arial"/>
          <w:sz w:val="28"/>
          <w:szCs w:val="28"/>
        </w:rPr>
      </w:pPr>
      <w:r w:rsidRPr="008F30AD">
        <w:rPr>
          <w:rFonts w:ascii="Arial" w:hAnsi="Arial" w:cs="Arial"/>
          <w:sz w:val="28"/>
          <w:szCs w:val="28"/>
        </w:rPr>
        <w:t>National Biosafety and Biocontainment Training Program (NBBTP)</w:t>
      </w:r>
    </w:p>
    <w:p w14:paraId="7E80001A" w14:textId="2116D01E" w:rsidR="008F30AD" w:rsidRPr="008F30AD" w:rsidRDefault="008F30AD" w:rsidP="008F30AD">
      <w:pPr>
        <w:widowControl w:val="0"/>
        <w:autoSpaceDE w:val="0"/>
        <w:autoSpaceDN w:val="0"/>
        <w:adjustRightInd w:val="0"/>
        <w:jc w:val="center"/>
        <w:rPr>
          <w:rFonts w:ascii="Arial" w:hAnsi="Arial" w:cs="Arial"/>
          <w:sz w:val="28"/>
          <w:szCs w:val="28"/>
        </w:rPr>
      </w:pPr>
      <w:r w:rsidRPr="008F30AD">
        <w:rPr>
          <w:rFonts w:ascii="Arial" w:hAnsi="Arial" w:cs="Arial"/>
          <w:sz w:val="28"/>
          <w:szCs w:val="28"/>
        </w:rPr>
        <w:t>Intramural Training Research Award (IRTA) Fellowships</w:t>
      </w:r>
    </w:p>
    <w:p w14:paraId="77D3CFF9" w14:textId="77777777" w:rsidR="00BD7550" w:rsidRPr="008D735A" w:rsidRDefault="00BD7550" w:rsidP="00933875">
      <w:pPr>
        <w:widowControl w:val="0"/>
        <w:autoSpaceDE w:val="0"/>
        <w:autoSpaceDN w:val="0"/>
        <w:adjustRightInd w:val="0"/>
        <w:rPr>
          <w:rFonts w:ascii="Arial" w:hAnsi="Arial" w:cs="Arial"/>
          <w:sz w:val="20"/>
          <w:szCs w:val="20"/>
        </w:rPr>
      </w:pPr>
    </w:p>
    <w:p w14:paraId="338FDC29" w14:textId="4C2253E0" w:rsidR="00933875" w:rsidRPr="008D735A" w:rsidRDefault="00896BCF" w:rsidP="00933875">
      <w:pPr>
        <w:widowControl w:val="0"/>
        <w:autoSpaceDE w:val="0"/>
        <w:autoSpaceDN w:val="0"/>
        <w:adjustRightInd w:val="0"/>
        <w:rPr>
          <w:rFonts w:ascii="Arial" w:hAnsi="Arial" w:cs="Arial"/>
          <w:b/>
          <w:sz w:val="20"/>
          <w:szCs w:val="20"/>
        </w:rPr>
      </w:pPr>
      <w:r w:rsidRPr="008D735A">
        <w:rPr>
          <w:rFonts w:ascii="Arial" w:hAnsi="Arial" w:cs="Arial"/>
          <w:sz w:val="20"/>
          <w:szCs w:val="20"/>
        </w:rPr>
        <w:t xml:space="preserve">The </w:t>
      </w:r>
      <w:r w:rsidR="008F30AD">
        <w:rPr>
          <w:rFonts w:ascii="Arial" w:hAnsi="Arial" w:cs="Arial"/>
          <w:sz w:val="20"/>
          <w:szCs w:val="20"/>
        </w:rPr>
        <w:t>N</w:t>
      </w:r>
      <w:r w:rsidRPr="008D735A">
        <w:rPr>
          <w:rFonts w:ascii="Arial" w:hAnsi="Arial" w:cs="Arial"/>
          <w:sz w:val="20"/>
          <w:szCs w:val="20"/>
        </w:rPr>
        <w:t xml:space="preserve">BBTP </w:t>
      </w:r>
      <w:r w:rsidR="008F30AD">
        <w:rPr>
          <w:rFonts w:ascii="Arial" w:hAnsi="Arial" w:cs="Arial"/>
          <w:sz w:val="20"/>
          <w:szCs w:val="20"/>
        </w:rPr>
        <w:t xml:space="preserve">IRTA Fellowships </w:t>
      </w:r>
      <w:r w:rsidR="00F22A82">
        <w:rPr>
          <w:rFonts w:ascii="Arial" w:hAnsi="Arial" w:cs="Arial"/>
          <w:sz w:val="20"/>
          <w:szCs w:val="20"/>
        </w:rPr>
        <w:t>are jointly administered</w:t>
      </w:r>
      <w:r w:rsidR="000377D1">
        <w:rPr>
          <w:rFonts w:ascii="Arial" w:hAnsi="Arial" w:cs="Arial"/>
          <w:sz w:val="20"/>
          <w:szCs w:val="20"/>
        </w:rPr>
        <w:t xml:space="preserve"> </w:t>
      </w:r>
      <w:r w:rsidR="00F22A82">
        <w:rPr>
          <w:rFonts w:ascii="Arial" w:hAnsi="Arial" w:cs="Arial"/>
          <w:sz w:val="20"/>
          <w:szCs w:val="20"/>
        </w:rPr>
        <w:t>by</w:t>
      </w:r>
      <w:r w:rsidR="00933875" w:rsidRPr="008D735A">
        <w:rPr>
          <w:rFonts w:ascii="Arial" w:hAnsi="Arial" w:cs="Arial"/>
          <w:sz w:val="20"/>
          <w:szCs w:val="20"/>
        </w:rPr>
        <w:t xml:space="preserve"> the Division of Occupational Health and Safety (DOHS) and the National Institute of Allergy and Infectious Diseases (NIAID) at the National Institutes of Health</w:t>
      </w:r>
      <w:r w:rsidRPr="008D735A">
        <w:rPr>
          <w:rFonts w:ascii="Arial" w:hAnsi="Arial" w:cs="Arial"/>
          <w:sz w:val="20"/>
          <w:szCs w:val="20"/>
        </w:rPr>
        <w:t xml:space="preserve">. </w:t>
      </w:r>
      <w:r w:rsidR="00933875" w:rsidRPr="008D735A">
        <w:rPr>
          <w:rFonts w:ascii="Arial" w:hAnsi="Arial" w:cs="Arial"/>
          <w:sz w:val="20"/>
          <w:szCs w:val="20"/>
        </w:rPr>
        <w:t>This is a rare opportunity for individuals seeking work in high containment facilities to receive professional training in biosafety and biocontainment at one of the foremost biomedical research centers in the world. Additional information regarding the Fellowships</w:t>
      </w:r>
      <w:r w:rsidR="004D2DD4" w:rsidRPr="008D735A">
        <w:rPr>
          <w:rFonts w:ascii="Arial" w:hAnsi="Arial" w:cs="Arial"/>
          <w:sz w:val="20"/>
          <w:szCs w:val="20"/>
        </w:rPr>
        <w:t xml:space="preserve"> and</w:t>
      </w:r>
      <w:r w:rsidR="00933875" w:rsidRPr="008D735A">
        <w:rPr>
          <w:rFonts w:ascii="Arial" w:hAnsi="Arial" w:cs="Arial"/>
          <w:sz w:val="20"/>
          <w:szCs w:val="20"/>
        </w:rPr>
        <w:t xml:space="preserve"> Professional Development courses is online at www.nbbtp.org; </w:t>
      </w:r>
      <w:r w:rsidR="00933875" w:rsidRPr="008D735A">
        <w:rPr>
          <w:rFonts w:ascii="Arial" w:hAnsi="Arial" w:cs="Arial"/>
          <w:b/>
          <w:sz w:val="20"/>
          <w:szCs w:val="20"/>
        </w:rPr>
        <w:t xml:space="preserve">Application packages are due </w:t>
      </w:r>
      <w:r w:rsidR="00AA1212">
        <w:rPr>
          <w:rFonts w:ascii="Arial" w:hAnsi="Arial" w:cs="Arial"/>
          <w:b/>
          <w:sz w:val="20"/>
          <w:szCs w:val="20"/>
        </w:rPr>
        <w:t xml:space="preserve">August </w:t>
      </w:r>
      <w:r w:rsidR="00F73F9C">
        <w:rPr>
          <w:rFonts w:ascii="Arial" w:hAnsi="Arial" w:cs="Arial"/>
          <w:b/>
          <w:sz w:val="20"/>
          <w:szCs w:val="20"/>
        </w:rPr>
        <w:t>3,</w:t>
      </w:r>
      <w:r w:rsidR="00AA1212">
        <w:rPr>
          <w:rFonts w:ascii="Arial" w:hAnsi="Arial" w:cs="Arial"/>
          <w:b/>
          <w:sz w:val="20"/>
          <w:szCs w:val="20"/>
        </w:rPr>
        <w:t xml:space="preserve"> 20</w:t>
      </w:r>
      <w:r w:rsidR="008F30AD">
        <w:rPr>
          <w:rFonts w:ascii="Arial" w:hAnsi="Arial" w:cs="Arial"/>
          <w:b/>
          <w:sz w:val="20"/>
          <w:szCs w:val="20"/>
        </w:rPr>
        <w:t>20 for</w:t>
      </w:r>
      <w:r w:rsidR="00916C69" w:rsidRPr="008D735A">
        <w:rPr>
          <w:rFonts w:ascii="Arial" w:hAnsi="Arial" w:cs="Arial"/>
          <w:b/>
          <w:sz w:val="20"/>
          <w:szCs w:val="20"/>
        </w:rPr>
        <w:t xml:space="preserve"> f</w:t>
      </w:r>
      <w:r w:rsidR="00450CFF">
        <w:rPr>
          <w:rFonts w:ascii="Arial" w:hAnsi="Arial" w:cs="Arial"/>
          <w:b/>
          <w:sz w:val="20"/>
          <w:szCs w:val="20"/>
        </w:rPr>
        <w:t>ellowships begin</w:t>
      </w:r>
      <w:r w:rsidR="00AB3051">
        <w:rPr>
          <w:rFonts w:ascii="Arial" w:hAnsi="Arial" w:cs="Arial"/>
          <w:b/>
          <w:sz w:val="20"/>
          <w:szCs w:val="20"/>
        </w:rPr>
        <w:t>n</w:t>
      </w:r>
      <w:r w:rsidR="008F30AD">
        <w:rPr>
          <w:rFonts w:ascii="Arial" w:hAnsi="Arial" w:cs="Arial"/>
          <w:b/>
          <w:sz w:val="20"/>
          <w:szCs w:val="20"/>
        </w:rPr>
        <w:t>ing</w:t>
      </w:r>
      <w:r w:rsidR="00450CFF">
        <w:rPr>
          <w:rFonts w:ascii="Arial" w:hAnsi="Arial" w:cs="Arial"/>
          <w:b/>
          <w:sz w:val="20"/>
          <w:szCs w:val="20"/>
        </w:rPr>
        <w:t xml:space="preserve"> January</w:t>
      </w:r>
      <w:r w:rsidR="00B9616C">
        <w:rPr>
          <w:rFonts w:ascii="Arial" w:hAnsi="Arial" w:cs="Arial"/>
          <w:b/>
          <w:sz w:val="20"/>
          <w:szCs w:val="20"/>
        </w:rPr>
        <w:t xml:space="preserve"> </w:t>
      </w:r>
      <w:r w:rsidR="00F73F9C">
        <w:rPr>
          <w:rFonts w:ascii="Arial" w:hAnsi="Arial" w:cs="Arial"/>
          <w:b/>
          <w:sz w:val="20"/>
          <w:szCs w:val="20"/>
        </w:rPr>
        <w:t xml:space="preserve">6, </w:t>
      </w:r>
      <w:r w:rsidR="0098424F" w:rsidRPr="008D735A">
        <w:rPr>
          <w:rFonts w:ascii="Arial" w:hAnsi="Arial" w:cs="Arial"/>
          <w:b/>
          <w:sz w:val="20"/>
          <w:szCs w:val="20"/>
        </w:rPr>
        <w:t>20</w:t>
      </w:r>
      <w:r w:rsidR="00AA1212">
        <w:rPr>
          <w:rFonts w:ascii="Arial" w:hAnsi="Arial" w:cs="Arial"/>
          <w:b/>
          <w:sz w:val="20"/>
          <w:szCs w:val="20"/>
        </w:rPr>
        <w:t>2</w:t>
      </w:r>
      <w:r w:rsidR="00F22A82">
        <w:rPr>
          <w:rFonts w:ascii="Arial" w:hAnsi="Arial" w:cs="Arial"/>
          <w:b/>
          <w:sz w:val="20"/>
          <w:szCs w:val="20"/>
        </w:rPr>
        <w:t>1</w:t>
      </w:r>
      <w:r w:rsidR="00933875" w:rsidRPr="008D735A">
        <w:rPr>
          <w:rFonts w:ascii="Arial" w:hAnsi="Arial" w:cs="Arial"/>
          <w:b/>
          <w:sz w:val="20"/>
          <w:szCs w:val="20"/>
        </w:rPr>
        <w:t xml:space="preserve"> at the NIH Bethesda campus.</w:t>
      </w:r>
    </w:p>
    <w:p w14:paraId="0C062C0D" w14:textId="77777777" w:rsidR="00D66AB9" w:rsidRPr="008D735A" w:rsidRDefault="00D66AB9" w:rsidP="00933875">
      <w:pPr>
        <w:widowControl w:val="0"/>
        <w:autoSpaceDE w:val="0"/>
        <w:autoSpaceDN w:val="0"/>
        <w:adjustRightInd w:val="0"/>
        <w:rPr>
          <w:rFonts w:ascii="Arial" w:hAnsi="Arial" w:cs="Arial"/>
          <w:sz w:val="20"/>
          <w:szCs w:val="20"/>
        </w:rPr>
      </w:pPr>
    </w:p>
    <w:p w14:paraId="1881DBB4" w14:textId="4247AA72" w:rsidR="00933875" w:rsidRPr="008D735A" w:rsidRDefault="00933875" w:rsidP="00933875">
      <w:pPr>
        <w:widowControl w:val="0"/>
        <w:autoSpaceDE w:val="0"/>
        <w:autoSpaceDN w:val="0"/>
        <w:adjustRightInd w:val="0"/>
        <w:rPr>
          <w:rFonts w:ascii="Arial" w:hAnsi="Arial" w:cs="Arial"/>
          <w:sz w:val="20"/>
          <w:szCs w:val="20"/>
        </w:rPr>
      </w:pPr>
      <w:r w:rsidRPr="008D735A">
        <w:rPr>
          <w:rFonts w:ascii="Arial" w:hAnsi="Arial" w:cs="Arial"/>
          <w:sz w:val="20"/>
          <w:szCs w:val="20"/>
        </w:rPr>
        <w:t xml:space="preserve">The NBBTP Fellowship is designed specifically for people interested in </w:t>
      </w:r>
      <w:r w:rsidR="00B2298B">
        <w:rPr>
          <w:rFonts w:ascii="Arial" w:hAnsi="Arial" w:cs="Arial"/>
          <w:sz w:val="20"/>
          <w:szCs w:val="20"/>
        </w:rPr>
        <w:t>biosafety careers</w:t>
      </w:r>
      <w:r w:rsidRPr="008D735A">
        <w:rPr>
          <w:rFonts w:ascii="Arial" w:hAnsi="Arial" w:cs="Arial"/>
          <w:sz w:val="20"/>
          <w:szCs w:val="20"/>
        </w:rPr>
        <w:t xml:space="preserve"> in high</w:t>
      </w:r>
      <w:r w:rsidR="00AB3051">
        <w:rPr>
          <w:rFonts w:ascii="Arial" w:hAnsi="Arial" w:cs="Arial"/>
          <w:sz w:val="20"/>
          <w:szCs w:val="20"/>
        </w:rPr>
        <w:t xml:space="preserve"> </w:t>
      </w:r>
      <w:r w:rsidRPr="008D735A">
        <w:rPr>
          <w:rFonts w:ascii="Arial" w:hAnsi="Arial" w:cs="Arial"/>
          <w:sz w:val="20"/>
          <w:szCs w:val="20"/>
        </w:rPr>
        <w:t>containment</w:t>
      </w:r>
      <w:r w:rsidR="00B2298B">
        <w:rPr>
          <w:rFonts w:ascii="Arial" w:hAnsi="Arial" w:cs="Arial"/>
          <w:sz w:val="20"/>
          <w:szCs w:val="20"/>
        </w:rPr>
        <w:t xml:space="preserve"> including facility engineering and maintenance</w:t>
      </w:r>
      <w:r w:rsidR="005B0C0E" w:rsidRPr="008D735A">
        <w:rPr>
          <w:rFonts w:ascii="Arial" w:hAnsi="Arial" w:cs="Arial"/>
          <w:sz w:val="20"/>
          <w:szCs w:val="20"/>
        </w:rPr>
        <w:t>.</w:t>
      </w:r>
      <w:r w:rsidRPr="008D735A">
        <w:rPr>
          <w:rFonts w:ascii="Arial" w:hAnsi="Arial" w:cs="Arial"/>
          <w:sz w:val="20"/>
          <w:szCs w:val="20"/>
        </w:rPr>
        <w:t xml:space="preserve"> This is an intensive two</w:t>
      </w:r>
      <w:r w:rsidR="00AB3051">
        <w:rPr>
          <w:rFonts w:ascii="Arial" w:hAnsi="Arial" w:cs="Arial"/>
          <w:sz w:val="20"/>
          <w:szCs w:val="20"/>
        </w:rPr>
        <w:t>-</w:t>
      </w:r>
      <w:r w:rsidRPr="008D735A">
        <w:rPr>
          <w:rFonts w:ascii="Arial" w:hAnsi="Arial" w:cs="Arial"/>
          <w:sz w:val="20"/>
          <w:szCs w:val="20"/>
        </w:rPr>
        <w:t>year, immersive experience where Fellows are introduced to all elements of biosafety</w:t>
      </w:r>
      <w:r w:rsidR="00AB3051">
        <w:rPr>
          <w:rFonts w:ascii="Arial" w:hAnsi="Arial" w:cs="Arial"/>
          <w:sz w:val="20"/>
          <w:szCs w:val="20"/>
        </w:rPr>
        <w:t xml:space="preserve">. </w:t>
      </w:r>
      <w:r w:rsidRPr="008D735A">
        <w:rPr>
          <w:rFonts w:ascii="Arial" w:hAnsi="Arial" w:cs="Arial"/>
          <w:sz w:val="20"/>
          <w:szCs w:val="20"/>
        </w:rPr>
        <w:t>The program includes traditional lectures, reading assignments, mentoring projects</w:t>
      </w:r>
      <w:r w:rsidR="00B2298B">
        <w:rPr>
          <w:rFonts w:ascii="Arial" w:hAnsi="Arial" w:cs="Arial"/>
          <w:sz w:val="20"/>
          <w:szCs w:val="20"/>
        </w:rPr>
        <w:t>,</w:t>
      </w:r>
      <w:r w:rsidRPr="008D735A">
        <w:rPr>
          <w:rFonts w:ascii="Arial" w:hAnsi="Arial" w:cs="Arial"/>
          <w:sz w:val="20"/>
          <w:szCs w:val="20"/>
        </w:rPr>
        <w:t xml:space="preserve"> </w:t>
      </w:r>
      <w:r w:rsidR="00AB3051">
        <w:rPr>
          <w:rFonts w:ascii="Arial" w:hAnsi="Arial" w:cs="Arial"/>
          <w:sz w:val="20"/>
          <w:szCs w:val="20"/>
        </w:rPr>
        <w:t xml:space="preserve">applied biosafety research and </w:t>
      </w:r>
      <w:r w:rsidRPr="008D735A">
        <w:rPr>
          <w:rFonts w:ascii="Arial" w:hAnsi="Arial" w:cs="Arial"/>
          <w:sz w:val="20"/>
          <w:szCs w:val="20"/>
        </w:rPr>
        <w:t>travel to off-site conferences and training sessions.</w:t>
      </w:r>
    </w:p>
    <w:p w14:paraId="48D64CE0" w14:textId="77777777" w:rsidR="00933875" w:rsidRPr="008D735A" w:rsidRDefault="00933875" w:rsidP="00933875">
      <w:pPr>
        <w:widowControl w:val="0"/>
        <w:autoSpaceDE w:val="0"/>
        <w:autoSpaceDN w:val="0"/>
        <w:adjustRightInd w:val="0"/>
        <w:rPr>
          <w:rFonts w:ascii="Arial" w:hAnsi="Arial" w:cs="Arial"/>
          <w:sz w:val="20"/>
          <w:szCs w:val="20"/>
        </w:rPr>
      </w:pPr>
    </w:p>
    <w:p w14:paraId="07CC4A20" w14:textId="163E6738" w:rsidR="00A81A83" w:rsidRDefault="00933875" w:rsidP="00F12155">
      <w:pPr>
        <w:rPr>
          <w:rFonts w:ascii="Arial" w:eastAsia="MS Gothic" w:hAnsi="Arial" w:cs="Arial"/>
          <w:sz w:val="20"/>
          <w:szCs w:val="20"/>
        </w:rPr>
      </w:pPr>
      <w:r w:rsidRPr="00AB3051">
        <w:rPr>
          <w:rFonts w:ascii="Arial" w:hAnsi="Arial" w:cs="Arial"/>
          <w:b/>
          <w:bCs/>
          <w:sz w:val="20"/>
          <w:szCs w:val="20"/>
        </w:rPr>
        <w:t>Program Eligibility</w:t>
      </w:r>
      <w:r w:rsidR="00A81A83" w:rsidRPr="00A81A83">
        <w:rPr>
          <w:rFonts w:ascii="Arial" w:eastAsia="MS Gothic" w:hAnsi="Arial" w:cs="Arial"/>
          <w:sz w:val="20"/>
          <w:szCs w:val="20"/>
          <w:highlight w:val="yellow"/>
        </w:rPr>
        <w:t xml:space="preserve"> requirements are under review and may be amended. Please check for updates or email </w:t>
      </w:r>
      <w:hyperlink r:id="rId7" w:history="1">
        <w:r w:rsidR="00A81A83" w:rsidRPr="00A81A83">
          <w:rPr>
            <w:rStyle w:val="Hyperlink"/>
            <w:rFonts w:ascii="Arial" w:eastAsia="MS Gothic" w:hAnsi="Arial" w:cs="Arial"/>
            <w:sz w:val="20"/>
            <w:szCs w:val="20"/>
            <w:highlight w:val="yellow"/>
          </w:rPr>
          <w:t>info@nbbtp.org</w:t>
        </w:r>
      </w:hyperlink>
      <w:r w:rsidR="00A81A83" w:rsidRPr="00A81A83">
        <w:rPr>
          <w:rFonts w:ascii="Arial" w:eastAsia="MS Gothic" w:hAnsi="Arial" w:cs="Arial"/>
          <w:sz w:val="20"/>
          <w:szCs w:val="20"/>
          <w:highlight w:val="yellow"/>
        </w:rPr>
        <w:t xml:space="preserve"> to join a notification list in the event these requirements change.</w:t>
      </w:r>
    </w:p>
    <w:p w14:paraId="08450CDE" w14:textId="77777777" w:rsidR="00A81A83" w:rsidRPr="00A81A83" w:rsidRDefault="00A81A83" w:rsidP="00F12155">
      <w:pPr>
        <w:rPr>
          <w:rFonts w:ascii="Arial" w:eastAsia="MS Gothic" w:hAnsi="Arial" w:cs="Arial"/>
          <w:sz w:val="20"/>
          <w:szCs w:val="20"/>
        </w:rPr>
      </w:pPr>
    </w:p>
    <w:p w14:paraId="2A335137" w14:textId="1F25CA3D" w:rsidR="00F12155" w:rsidRDefault="00933875" w:rsidP="00F12155">
      <w:pPr>
        <w:rPr>
          <w:rFonts w:ascii="Arial" w:hAnsi="Arial" w:cs="Arial"/>
          <w:sz w:val="20"/>
          <w:szCs w:val="20"/>
        </w:rPr>
      </w:pPr>
      <w:r w:rsidRPr="00AB3051">
        <w:rPr>
          <w:rFonts w:ascii="Arial" w:hAnsi="Arial" w:cs="Arial"/>
          <w:b/>
          <w:sz w:val="20"/>
          <w:szCs w:val="20"/>
        </w:rPr>
        <w:t>NBBTP</w:t>
      </w:r>
      <w:r w:rsidR="00F12155">
        <w:rPr>
          <w:rFonts w:ascii="Arial" w:hAnsi="Arial" w:cs="Arial"/>
          <w:b/>
          <w:sz w:val="20"/>
          <w:szCs w:val="20"/>
        </w:rPr>
        <w:t xml:space="preserve"> IRTA</w:t>
      </w:r>
      <w:r w:rsidRPr="00AB3051">
        <w:rPr>
          <w:rFonts w:ascii="Arial" w:hAnsi="Arial" w:cs="Arial"/>
          <w:b/>
          <w:sz w:val="20"/>
          <w:szCs w:val="20"/>
        </w:rPr>
        <w:t xml:space="preserve"> Fellows</w:t>
      </w:r>
      <w:r w:rsidR="00F12155">
        <w:rPr>
          <w:rFonts w:ascii="Arial" w:hAnsi="Arial" w:cs="Arial"/>
          <w:b/>
          <w:sz w:val="20"/>
          <w:szCs w:val="20"/>
        </w:rPr>
        <w:t xml:space="preserve"> must be </w:t>
      </w:r>
      <w:r w:rsidRPr="00AB3051">
        <w:rPr>
          <w:rFonts w:ascii="Arial" w:hAnsi="Arial" w:cs="Arial"/>
          <w:b/>
          <w:sz w:val="20"/>
          <w:szCs w:val="20"/>
        </w:rPr>
        <w:t>U.S. cit</w:t>
      </w:r>
      <w:r w:rsidR="00B2298B" w:rsidRPr="00AB3051">
        <w:rPr>
          <w:rFonts w:ascii="Arial" w:hAnsi="Arial" w:cs="Arial"/>
          <w:b/>
          <w:sz w:val="20"/>
          <w:szCs w:val="20"/>
        </w:rPr>
        <w:t>izens</w:t>
      </w:r>
      <w:r w:rsidR="00AB3051" w:rsidRPr="00AB3051">
        <w:rPr>
          <w:rFonts w:ascii="Arial" w:hAnsi="Arial" w:cs="Arial"/>
          <w:b/>
          <w:sz w:val="20"/>
          <w:szCs w:val="20"/>
        </w:rPr>
        <w:t xml:space="preserve"> or </w:t>
      </w:r>
      <w:r w:rsidR="00B2298B" w:rsidRPr="00AB3051">
        <w:rPr>
          <w:rFonts w:ascii="Arial" w:hAnsi="Arial" w:cs="Arial"/>
          <w:b/>
          <w:sz w:val="20"/>
          <w:szCs w:val="20"/>
        </w:rPr>
        <w:t>permanent residents</w:t>
      </w:r>
      <w:r w:rsidR="00AB3051" w:rsidRPr="00AB3051">
        <w:rPr>
          <w:rFonts w:ascii="Arial" w:hAnsi="Arial" w:cs="Arial"/>
          <w:b/>
          <w:sz w:val="20"/>
          <w:szCs w:val="20"/>
        </w:rPr>
        <w:t xml:space="preserve">, </w:t>
      </w:r>
      <w:r w:rsidR="00AB3051" w:rsidRPr="00AB3051">
        <w:rPr>
          <w:rFonts w:ascii="Arial" w:hAnsi="Arial" w:cs="Arial"/>
          <w:bCs/>
          <w:sz w:val="20"/>
          <w:szCs w:val="20"/>
        </w:rPr>
        <w:t xml:space="preserve">be </w:t>
      </w:r>
      <w:r w:rsidR="00AB3051" w:rsidRPr="00AB3051">
        <w:rPr>
          <w:rFonts w:ascii="Arial" w:eastAsia="Times New Roman" w:hAnsi="Arial" w:cs="Arial"/>
          <w:color w:val="333333"/>
          <w:sz w:val="20"/>
          <w:szCs w:val="20"/>
          <w:shd w:val="clear" w:color="auto" w:fill="FFFFFF"/>
        </w:rPr>
        <w:t>able to pass a Federal background check, and</w:t>
      </w:r>
      <w:r w:rsidR="00AB3051">
        <w:rPr>
          <w:rFonts w:ascii="Lucida Grande" w:eastAsia="Times New Roman" w:hAnsi="Lucida Grande" w:cs="Lucida Grande"/>
          <w:color w:val="333333"/>
          <w:shd w:val="clear" w:color="auto" w:fill="FFFFFF"/>
        </w:rPr>
        <w:t xml:space="preserve"> </w:t>
      </w:r>
      <w:r w:rsidRPr="008D735A">
        <w:rPr>
          <w:rFonts w:ascii="Arial" w:hAnsi="Arial" w:cs="Arial"/>
          <w:sz w:val="20"/>
          <w:szCs w:val="20"/>
        </w:rPr>
        <w:t xml:space="preserve">meet all </w:t>
      </w:r>
      <w:r w:rsidR="00AB3051">
        <w:rPr>
          <w:rFonts w:ascii="Arial" w:hAnsi="Arial" w:cs="Arial"/>
          <w:sz w:val="20"/>
          <w:szCs w:val="20"/>
        </w:rPr>
        <w:t>F</w:t>
      </w:r>
      <w:r w:rsidRPr="008D735A">
        <w:rPr>
          <w:rFonts w:ascii="Arial" w:hAnsi="Arial" w:cs="Arial"/>
          <w:sz w:val="20"/>
          <w:szCs w:val="20"/>
        </w:rPr>
        <w:t xml:space="preserve">ederal regulations and policies necessary for working with select agents. </w:t>
      </w:r>
      <w:r w:rsidR="00F12155">
        <w:rPr>
          <w:rFonts w:ascii="Arial" w:hAnsi="Arial" w:cs="Arial"/>
          <w:sz w:val="20"/>
          <w:szCs w:val="20"/>
        </w:rPr>
        <w:t>Applicants must also have:</w:t>
      </w:r>
    </w:p>
    <w:p w14:paraId="0AF64995" w14:textId="2A22DE50" w:rsidR="00AB3051" w:rsidRPr="00F12155" w:rsidRDefault="00F12155" w:rsidP="00F12155">
      <w:pPr>
        <w:pStyle w:val="ListParagraph"/>
        <w:numPr>
          <w:ilvl w:val="0"/>
          <w:numId w:val="4"/>
        </w:numPr>
        <w:rPr>
          <w:rFonts w:ascii="Arial" w:eastAsia="Times New Roman" w:hAnsi="Arial" w:cs="Arial"/>
          <w:color w:val="333333"/>
          <w:sz w:val="20"/>
          <w:szCs w:val="20"/>
        </w:rPr>
      </w:pPr>
      <w:r>
        <w:rPr>
          <w:rFonts w:ascii="Arial" w:eastAsia="Times New Roman" w:hAnsi="Arial" w:cs="Arial"/>
          <w:color w:val="333333"/>
          <w:sz w:val="20"/>
          <w:szCs w:val="20"/>
        </w:rPr>
        <w:t>Received</w:t>
      </w:r>
      <w:r w:rsidR="00AB3051" w:rsidRPr="00F12155">
        <w:rPr>
          <w:rFonts w:ascii="Arial" w:eastAsia="Times New Roman" w:hAnsi="Arial" w:cs="Arial"/>
          <w:color w:val="333333"/>
          <w:sz w:val="20"/>
          <w:szCs w:val="20"/>
        </w:rPr>
        <w:t xml:space="preserve"> their bachelor's degree</w:t>
      </w:r>
      <w:r w:rsidR="00160960">
        <w:rPr>
          <w:rFonts w:ascii="Arial" w:eastAsia="Times New Roman" w:hAnsi="Arial" w:cs="Arial"/>
          <w:color w:val="333333"/>
          <w:sz w:val="20"/>
          <w:szCs w:val="20"/>
        </w:rPr>
        <w:t xml:space="preserve"> </w:t>
      </w:r>
      <w:r w:rsidR="00160960" w:rsidRPr="008D735A">
        <w:rPr>
          <w:rFonts w:ascii="Arial" w:hAnsi="Arial" w:cs="Arial"/>
          <w:sz w:val="20"/>
          <w:szCs w:val="20"/>
        </w:rPr>
        <w:t>in the Life Sciences (or related fields</w:t>
      </w:r>
      <w:r w:rsidR="00160960">
        <w:rPr>
          <w:rFonts w:ascii="Arial" w:hAnsi="Arial" w:cs="Arial"/>
          <w:sz w:val="20"/>
          <w:szCs w:val="20"/>
        </w:rPr>
        <w:t xml:space="preserve"> including plant/agriculture and/or veterinary academic backgrounds or mechanical engineering/facility management</w:t>
      </w:r>
      <w:r w:rsidR="00160960" w:rsidRPr="008D735A">
        <w:rPr>
          <w:rFonts w:ascii="Arial" w:hAnsi="Arial" w:cs="Arial"/>
          <w:sz w:val="20"/>
          <w:szCs w:val="20"/>
        </w:rPr>
        <w:t>)</w:t>
      </w:r>
      <w:r w:rsidR="00AB3051" w:rsidRPr="00F12155">
        <w:rPr>
          <w:rFonts w:ascii="Arial" w:eastAsia="Times New Roman" w:hAnsi="Arial" w:cs="Arial"/>
          <w:color w:val="333333"/>
          <w:sz w:val="20"/>
          <w:szCs w:val="20"/>
        </w:rPr>
        <w:t xml:space="preserve"> less than </w:t>
      </w:r>
      <w:r w:rsidRPr="00F12155">
        <w:rPr>
          <w:rFonts w:ascii="Arial" w:eastAsia="Times New Roman" w:hAnsi="Arial" w:cs="Arial"/>
          <w:b/>
          <w:bCs/>
          <w:color w:val="333333"/>
          <w:sz w:val="20"/>
          <w:szCs w:val="20"/>
        </w:rPr>
        <w:t>three</w:t>
      </w:r>
      <w:r w:rsidR="00AB3051" w:rsidRPr="00F12155">
        <w:rPr>
          <w:rFonts w:ascii="Arial" w:eastAsia="Times New Roman" w:hAnsi="Arial" w:cs="Arial"/>
          <w:color w:val="333333"/>
          <w:sz w:val="20"/>
          <w:szCs w:val="20"/>
        </w:rPr>
        <w:t xml:space="preserve"> years prior to </w:t>
      </w:r>
      <w:r>
        <w:rPr>
          <w:rFonts w:ascii="Arial" w:eastAsia="Times New Roman" w:hAnsi="Arial" w:cs="Arial"/>
          <w:color w:val="333333"/>
          <w:sz w:val="20"/>
          <w:szCs w:val="20"/>
        </w:rPr>
        <w:t xml:space="preserve">the </w:t>
      </w:r>
      <w:r w:rsidRPr="00F12155">
        <w:rPr>
          <w:rFonts w:ascii="Arial" w:hAnsi="Arial" w:cs="Arial"/>
          <w:b/>
          <w:sz w:val="20"/>
          <w:szCs w:val="20"/>
        </w:rPr>
        <w:t>January</w:t>
      </w:r>
      <w:r w:rsidR="00F73F9C">
        <w:rPr>
          <w:rFonts w:ascii="Arial" w:hAnsi="Arial" w:cs="Arial"/>
          <w:b/>
          <w:sz w:val="20"/>
          <w:szCs w:val="20"/>
        </w:rPr>
        <w:t xml:space="preserve"> 6,</w:t>
      </w:r>
      <w:r w:rsidRPr="00F12155">
        <w:rPr>
          <w:rFonts w:ascii="Arial" w:hAnsi="Arial" w:cs="Arial"/>
          <w:b/>
          <w:sz w:val="20"/>
          <w:szCs w:val="20"/>
        </w:rPr>
        <w:t xml:space="preserve"> 202</w:t>
      </w:r>
      <w:r w:rsidR="00F22A82">
        <w:rPr>
          <w:rFonts w:ascii="Arial" w:hAnsi="Arial" w:cs="Arial"/>
          <w:b/>
          <w:sz w:val="20"/>
          <w:szCs w:val="20"/>
        </w:rPr>
        <w:t>1</w:t>
      </w:r>
      <w:r>
        <w:rPr>
          <w:rFonts w:ascii="Arial" w:hAnsi="Arial" w:cs="Arial"/>
          <w:b/>
          <w:sz w:val="20"/>
          <w:szCs w:val="20"/>
        </w:rPr>
        <w:t xml:space="preserve"> </w:t>
      </w:r>
      <w:r w:rsidRPr="00F12155">
        <w:rPr>
          <w:rFonts w:ascii="Arial" w:hAnsi="Arial" w:cs="Arial"/>
          <w:bCs/>
          <w:sz w:val="20"/>
          <w:szCs w:val="20"/>
        </w:rPr>
        <w:t xml:space="preserve">program start date, </w:t>
      </w:r>
      <w:r w:rsidRPr="00115E14">
        <w:rPr>
          <w:rFonts w:ascii="Arial" w:hAnsi="Arial" w:cs="Arial"/>
          <w:b/>
          <w:sz w:val="20"/>
          <w:szCs w:val="20"/>
        </w:rPr>
        <w:t>or</w:t>
      </w:r>
    </w:p>
    <w:p w14:paraId="34A1FFE4" w14:textId="7CAEA12A" w:rsidR="00090C17" w:rsidRDefault="00F12155" w:rsidP="00090C17">
      <w:pPr>
        <w:pStyle w:val="ListParagraph"/>
        <w:numPr>
          <w:ilvl w:val="0"/>
          <w:numId w:val="4"/>
        </w:numPr>
        <w:rPr>
          <w:rFonts w:ascii="Arial" w:eastAsia="Times New Roman" w:hAnsi="Arial" w:cs="Arial"/>
          <w:color w:val="333333"/>
          <w:sz w:val="20"/>
          <w:szCs w:val="20"/>
        </w:rPr>
      </w:pPr>
      <w:r>
        <w:rPr>
          <w:rFonts w:ascii="Arial" w:eastAsia="Times New Roman" w:hAnsi="Arial" w:cs="Arial"/>
          <w:color w:val="333333"/>
          <w:sz w:val="20"/>
          <w:szCs w:val="20"/>
        </w:rPr>
        <w:t>Received their</w:t>
      </w:r>
      <w:r w:rsidRPr="00AB3051">
        <w:rPr>
          <w:rFonts w:ascii="Arial" w:eastAsia="Times New Roman" w:hAnsi="Arial" w:cs="Arial"/>
          <w:color w:val="333333"/>
          <w:sz w:val="20"/>
          <w:szCs w:val="20"/>
        </w:rPr>
        <w:t xml:space="preserve"> master's degree</w:t>
      </w:r>
      <w:r w:rsidR="009625F9">
        <w:rPr>
          <w:rFonts w:ascii="Arial" w:eastAsia="Times New Roman" w:hAnsi="Arial" w:cs="Arial"/>
          <w:color w:val="333333"/>
          <w:sz w:val="20"/>
          <w:szCs w:val="20"/>
        </w:rPr>
        <w:t xml:space="preserve"> in the above fields </w:t>
      </w:r>
      <w:r w:rsidRPr="00AB3051">
        <w:rPr>
          <w:rFonts w:ascii="Arial" w:eastAsia="Times New Roman" w:hAnsi="Arial" w:cs="Arial"/>
          <w:color w:val="333333"/>
          <w:sz w:val="20"/>
          <w:szCs w:val="20"/>
        </w:rPr>
        <w:t xml:space="preserve">less than </w:t>
      </w:r>
      <w:r w:rsidR="00115E14" w:rsidRPr="00115E14">
        <w:rPr>
          <w:rFonts w:ascii="Arial" w:eastAsia="Times New Roman" w:hAnsi="Arial" w:cs="Arial"/>
          <w:b/>
          <w:bCs/>
          <w:color w:val="333333"/>
          <w:sz w:val="20"/>
          <w:szCs w:val="20"/>
        </w:rPr>
        <w:t>six months</w:t>
      </w:r>
      <w:r w:rsidR="00115E14">
        <w:rPr>
          <w:rFonts w:ascii="Arial" w:eastAsia="Times New Roman" w:hAnsi="Arial" w:cs="Arial"/>
          <w:color w:val="333333"/>
          <w:sz w:val="20"/>
          <w:szCs w:val="20"/>
        </w:rPr>
        <w:t xml:space="preserve"> prior to the </w:t>
      </w:r>
      <w:r w:rsidR="00115E14" w:rsidRPr="00F12155">
        <w:rPr>
          <w:rFonts w:ascii="Arial" w:hAnsi="Arial" w:cs="Arial"/>
          <w:b/>
          <w:sz w:val="20"/>
          <w:szCs w:val="20"/>
        </w:rPr>
        <w:t>January 202</w:t>
      </w:r>
      <w:r w:rsidR="00F22A82">
        <w:rPr>
          <w:rFonts w:ascii="Arial" w:hAnsi="Arial" w:cs="Arial"/>
          <w:b/>
          <w:sz w:val="20"/>
          <w:szCs w:val="20"/>
        </w:rPr>
        <w:t>1</w:t>
      </w:r>
      <w:r w:rsidR="00115E14">
        <w:rPr>
          <w:rFonts w:ascii="Arial" w:hAnsi="Arial" w:cs="Arial"/>
          <w:b/>
          <w:sz w:val="20"/>
          <w:szCs w:val="20"/>
        </w:rPr>
        <w:t xml:space="preserve"> </w:t>
      </w:r>
      <w:r w:rsidR="00115E14" w:rsidRPr="00F12155">
        <w:rPr>
          <w:rFonts w:ascii="Arial" w:hAnsi="Arial" w:cs="Arial"/>
          <w:bCs/>
          <w:sz w:val="20"/>
          <w:szCs w:val="20"/>
        </w:rPr>
        <w:t>program start date</w:t>
      </w:r>
      <w:r w:rsidR="00115E14">
        <w:rPr>
          <w:rFonts w:ascii="Arial" w:eastAsia="Times New Roman" w:hAnsi="Arial" w:cs="Arial"/>
          <w:color w:val="333333"/>
          <w:sz w:val="20"/>
          <w:szCs w:val="20"/>
        </w:rPr>
        <w:t xml:space="preserve"> (if they are more than three years post-baccalaureate, </w:t>
      </w:r>
      <w:r w:rsidR="00115E14" w:rsidRPr="00115E14">
        <w:rPr>
          <w:rFonts w:ascii="Arial" w:eastAsia="Times New Roman" w:hAnsi="Arial" w:cs="Arial"/>
          <w:b/>
          <w:bCs/>
          <w:color w:val="333333"/>
          <w:sz w:val="20"/>
          <w:szCs w:val="20"/>
        </w:rPr>
        <w:t>or</w:t>
      </w:r>
      <w:r w:rsidR="00115E14">
        <w:rPr>
          <w:rFonts w:ascii="Arial" w:eastAsia="Times New Roman" w:hAnsi="Arial" w:cs="Arial"/>
          <w:color w:val="333333"/>
          <w:sz w:val="20"/>
          <w:szCs w:val="20"/>
        </w:rPr>
        <w:t xml:space="preserve"> </w:t>
      </w:r>
    </w:p>
    <w:p w14:paraId="6B72F6EB" w14:textId="51279E83" w:rsidR="00090C17" w:rsidRPr="00090C17" w:rsidRDefault="00090C17" w:rsidP="001A7C01">
      <w:pPr>
        <w:pStyle w:val="ListParagraph"/>
        <w:numPr>
          <w:ilvl w:val="0"/>
          <w:numId w:val="4"/>
        </w:numPr>
        <w:rPr>
          <w:rFonts w:ascii="Arial" w:eastAsia="Times New Roman" w:hAnsi="Arial" w:cs="Arial"/>
          <w:color w:val="333333"/>
          <w:sz w:val="20"/>
          <w:szCs w:val="20"/>
        </w:rPr>
      </w:pPr>
      <w:r w:rsidRPr="00090C17">
        <w:rPr>
          <w:rFonts w:ascii="Arial" w:eastAsia="Times New Roman" w:hAnsi="Arial" w:cs="Arial"/>
          <w:color w:val="333333"/>
          <w:sz w:val="20"/>
          <w:szCs w:val="20"/>
          <w:shd w:val="clear" w:color="auto" w:fill="FFFFFF"/>
        </w:rPr>
        <w:t>Hold a doctoral degree (PhD, MD, DDS, or the equivalent) and no more than five years of relevant research experience since receipt of their most recent doctoral degree</w:t>
      </w:r>
      <w:r>
        <w:rPr>
          <w:rFonts w:ascii="Arial" w:eastAsia="Times New Roman" w:hAnsi="Arial" w:cs="Arial"/>
          <w:color w:val="333333"/>
          <w:sz w:val="20"/>
          <w:szCs w:val="20"/>
          <w:shd w:val="clear" w:color="auto" w:fill="FFFFFF"/>
        </w:rPr>
        <w:t>.</w:t>
      </w:r>
    </w:p>
    <w:p w14:paraId="66845A8F" w14:textId="77777777" w:rsidR="00AB3051" w:rsidRDefault="00AB3051" w:rsidP="00AB3051">
      <w:pPr>
        <w:rPr>
          <w:rFonts w:ascii="Arial" w:hAnsi="Arial" w:cs="Arial"/>
          <w:sz w:val="20"/>
          <w:szCs w:val="20"/>
        </w:rPr>
      </w:pPr>
    </w:p>
    <w:p w14:paraId="605007F6" w14:textId="14C5BA5A" w:rsidR="00933875" w:rsidRPr="008D735A" w:rsidRDefault="00933875" w:rsidP="00AB3051">
      <w:pPr>
        <w:rPr>
          <w:rFonts w:ascii="Arial" w:hAnsi="Arial" w:cs="Arial"/>
          <w:sz w:val="20"/>
          <w:szCs w:val="20"/>
        </w:rPr>
      </w:pPr>
      <w:r w:rsidRPr="008D735A">
        <w:rPr>
          <w:rFonts w:ascii="Arial" w:hAnsi="Arial" w:cs="Arial"/>
          <w:sz w:val="20"/>
          <w:szCs w:val="20"/>
        </w:rPr>
        <w:t xml:space="preserve">Fellows must </w:t>
      </w:r>
      <w:r w:rsidR="009625F9">
        <w:rPr>
          <w:rFonts w:ascii="Arial" w:hAnsi="Arial" w:cs="Arial"/>
          <w:sz w:val="20"/>
          <w:szCs w:val="20"/>
        </w:rPr>
        <w:t>also</w:t>
      </w:r>
      <w:r w:rsidR="006B0EE0" w:rsidRPr="008D735A">
        <w:rPr>
          <w:rFonts w:ascii="Arial" w:hAnsi="Arial" w:cs="Arial"/>
          <w:sz w:val="20"/>
          <w:szCs w:val="20"/>
        </w:rPr>
        <w:t xml:space="preserve"> </w:t>
      </w:r>
      <w:r w:rsidRPr="008D735A">
        <w:rPr>
          <w:rFonts w:ascii="Arial" w:hAnsi="Arial" w:cs="Arial"/>
          <w:sz w:val="20"/>
          <w:szCs w:val="20"/>
        </w:rPr>
        <w:t>be willing to relocate to the Bethesda, MD area for two years</w:t>
      </w:r>
      <w:r w:rsidR="006B0EE0" w:rsidRPr="008D735A">
        <w:rPr>
          <w:rFonts w:ascii="Arial" w:hAnsi="Arial" w:cs="Arial"/>
          <w:sz w:val="20"/>
          <w:szCs w:val="20"/>
        </w:rPr>
        <w:t>,</w:t>
      </w:r>
      <w:r w:rsidRPr="008D735A">
        <w:rPr>
          <w:rFonts w:ascii="Arial" w:hAnsi="Arial" w:cs="Arial"/>
          <w:sz w:val="20"/>
          <w:szCs w:val="20"/>
        </w:rPr>
        <w:t xml:space="preserve"> and be able to travel to participate in multi-week assignments. Additional eligibility guidelines, including information on English proficiency, are posted online at: </w:t>
      </w:r>
      <w:hyperlink r:id="rId8" w:anchor="ProgramEligibility" w:history="1">
        <w:r w:rsidR="00D66AB9" w:rsidRPr="008D735A">
          <w:rPr>
            <w:rStyle w:val="Hyperlink"/>
            <w:rFonts w:ascii="Arial" w:hAnsi="Arial" w:cs="Arial"/>
            <w:sz w:val="20"/>
            <w:szCs w:val="20"/>
          </w:rPr>
          <w:t>http://www.nbbtp.org/policies-and-guidelines/#ProgramEligibility</w:t>
        </w:r>
      </w:hyperlink>
      <w:r w:rsidR="00D66AB9" w:rsidRPr="008D735A">
        <w:rPr>
          <w:rFonts w:ascii="Arial" w:hAnsi="Arial" w:cs="Arial"/>
          <w:sz w:val="20"/>
          <w:szCs w:val="20"/>
        </w:rPr>
        <w:t>.</w:t>
      </w:r>
    </w:p>
    <w:p w14:paraId="794E595B" w14:textId="77777777" w:rsidR="00933875" w:rsidRPr="008D735A" w:rsidRDefault="00933875" w:rsidP="00933875">
      <w:pPr>
        <w:widowControl w:val="0"/>
        <w:autoSpaceDE w:val="0"/>
        <w:autoSpaceDN w:val="0"/>
        <w:adjustRightInd w:val="0"/>
        <w:rPr>
          <w:rFonts w:ascii="Arial" w:hAnsi="Arial" w:cs="Arial"/>
          <w:sz w:val="20"/>
          <w:szCs w:val="20"/>
        </w:rPr>
      </w:pPr>
    </w:p>
    <w:p w14:paraId="4DC6F4F7" w14:textId="7DF1E73F" w:rsidR="005C63ED" w:rsidRPr="008D735A" w:rsidRDefault="00933875" w:rsidP="00933875">
      <w:pPr>
        <w:rPr>
          <w:rFonts w:ascii="Arial" w:hAnsi="Arial" w:cs="Arial"/>
          <w:sz w:val="20"/>
          <w:szCs w:val="20"/>
        </w:rPr>
      </w:pPr>
      <w:r w:rsidRPr="008D735A">
        <w:rPr>
          <w:rFonts w:ascii="Arial" w:hAnsi="Arial" w:cs="Arial"/>
          <w:b/>
          <w:bCs/>
          <w:sz w:val="20"/>
          <w:szCs w:val="20"/>
        </w:rPr>
        <w:t>How to Apply:</w:t>
      </w:r>
      <w:r w:rsidR="003370C0" w:rsidRPr="008D735A">
        <w:rPr>
          <w:rFonts w:ascii="Arial" w:hAnsi="Arial" w:cs="Arial"/>
          <w:b/>
          <w:bCs/>
          <w:sz w:val="20"/>
          <w:szCs w:val="20"/>
        </w:rPr>
        <w:t xml:space="preserve"> </w:t>
      </w:r>
      <w:r w:rsidRPr="008D735A">
        <w:rPr>
          <w:rFonts w:ascii="Arial" w:hAnsi="Arial" w:cs="Arial"/>
          <w:sz w:val="20"/>
          <w:szCs w:val="20"/>
        </w:rPr>
        <w:t xml:space="preserve">Interested applicants must complete the Fellowship Application online at </w:t>
      </w:r>
      <w:hyperlink r:id="rId9" w:history="1">
        <w:r w:rsidR="00047557" w:rsidRPr="008D735A">
          <w:rPr>
            <w:rFonts w:ascii="Helvetica" w:hAnsi="Helvetica" w:cs="Helvetica"/>
            <w:color w:val="0000E9"/>
            <w:sz w:val="20"/>
            <w:szCs w:val="20"/>
            <w:u w:val="single" w:color="0000E9"/>
          </w:rPr>
          <w:t>https://nbbtpapplication.org/application/</w:t>
        </w:r>
      </w:hyperlink>
      <w:r w:rsidR="00047557" w:rsidRPr="008D735A">
        <w:rPr>
          <w:rFonts w:ascii="Helvetica" w:hAnsi="Helvetica" w:cs="Times New Roman"/>
          <w:sz w:val="20"/>
          <w:szCs w:val="20"/>
        </w:rPr>
        <w:t>.</w:t>
      </w:r>
      <w:r w:rsidR="00047557" w:rsidRPr="008D735A">
        <w:rPr>
          <w:rFonts w:ascii="Helvetica" w:hAnsi="Helvetica" w:cs="Times New Roman"/>
        </w:rPr>
        <w:t xml:space="preserve"> </w:t>
      </w:r>
      <w:r w:rsidRPr="008D735A">
        <w:rPr>
          <w:rFonts w:ascii="Arial" w:hAnsi="Arial" w:cs="Arial"/>
          <w:sz w:val="20"/>
          <w:szCs w:val="20"/>
        </w:rPr>
        <w:t xml:space="preserve">Resumes/CV’s </w:t>
      </w:r>
      <w:r w:rsidR="00AB6F13" w:rsidRPr="008D735A">
        <w:rPr>
          <w:rFonts w:ascii="Arial" w:hAnsi="Arial" w:cs="Arial"/>
          <w:sz w:val="20"/>
          <w:szCs w:val="20"/>
        </w:rPr>
        <w:t>are required components of the application package</w:t>
      </w:r>
      <w:r w:rsidR="004B75CD" w:rsidRPr="008D735A">
        <w:rPr>
          <w:rFonts w:ascii="Arial" w:hAnsi="Arial" w:cs="Arial"/>
          <w:sz w:val="20"/>
          <w:szCs w:val="20"/>
        </w:rPr>
        <w:t xml:space="preserve">. </w:t>
      </w:r>
      <w:r w:rsidR="004B75CD" w:rsidRPr="00B2298B">
        <w:rPr>
          <w:rFonts w:ascii="Arial" w:hAnsi="Arial" w:cs="Arial"/>
          <w:b/>
          <w:sz w:val="20"/>
          <w:szCs w:val="20"/>
        </w:rPr>
        <w:t>However, a</w:t>
      </w:r>
      <w:r w:rsidRPr="00B2298B">
        <w:rPr>
          <w:rFonts w:ascii="Arial" w:hAnsi="Arial" w:cs="Arial"/>
          <w:b/>
          <w:sz w:val="20"/>
          <w:szCs w:val="20"/>
        </w:rPr>
        <w:t xml:space="preserve">pplicants who submit resumes/CVs without the </w:t>
      </w:r>
      <w:r w:rsidR="00AB6F13" w:rsidRPr="00B2298B">
        <w:rPr>
          <w:rFonts w:ascii="Arial" w:hAnsi="Arial" w:cs="Arial"/>
          <w:b/>
          <w:sz w:val="20"/>
          <w:szCs w:val="20"/>
        </w:rPr>
        <w:t xml:space="preserve">additional </w:t>
      </w:r>
      <w:r w:rsidRPr="00B2298B">
        <w:rPr>
          <w:rFonts w:ascii="Arial" w:hAnsi="Arial" w:cs="Arial"/>
          <w:b/>
          <w:sz w:val="20"/>
          <w:szCs w:val="20"/>
        </w:rPr>
        <w:t>required application materials will not be considered.</w:t>
      </w:r>
      <w:r w:rsidRPr="008D735A">
        <w:rPr>
          <w:rFonts w:ascii="Arial" w:hAnsi="Arial" w:cs="Arial"/>
          <w:sz w:val="20"/>
          <w:szCs w:val="20"/>
        </w:rPr>
        <w:t xml:space="preserve"> All appli</w:t>
      </w:r>
      <w:r w:rsidR="00B2298B">
        <w:rPr>
          <w:rFonts w:ascii="Arial" w:hAnsi="Arial" w:cs="Arial"/>
          <w:sz w:val="20"/>
          <w:szCs w:val="20"/>
        </w:rPr>
        <w:t xml:space="preserve">cation materials are due by 5:00 pm EST </w:t>
      </w:r>
      <w:r w:rsidRPr="008D735A">
        <w:rPr>
          <w:rFonts w:ascii="Arial" w:hAnsi="Arial" w:cs="Arial"/>
          <w:sz w:val="20"/>
          <w:szCs w:val="20"/>
        </w:rPr>
        <w:t xml:space="preserve">on </w:t>
      </w:r>
      <w:r w:rsidR="00AA1212">
        <w:rPr>
          <w:rFonts w:ascii="Arial" w:hAnsi="Arial" w:cs="Arial"/>
          <w:sz w:val="20"/>
          <w:szCs w:val="20"/>
        </w:rPr>
        <w:t xml:space="preserve">August </w:t>
      </w:r>
      <w:r w:rsidR="00F73F9C">
        <w:rPr>
          <w:rFonts w:ascii="Arial" w:hAnsi="Arial" w:cs="Arial"/>
          <w:sz w:val="20"/>
          <w:szCs w:val="20"/>
        </w:rPr>
        <w:t xml:space="preserve">3, 2020 </w:t>
      </w:r>
      <w:r w:rsidRPr="008D735A">
        <w:rPr>
          <w:rFonts w:ascii="Arial" w:hAnsi="Arial" w:cs="Arial"/>
          <w:sz w:val="20"/>
          <w:szCs w:val="20"/>
        </w:rPr>
        <w:t>including</w:t>
      </w:r>
      <w:r w:rsidR="004B75CD" w:rsidRPr="008D735A">
        <w:rPr>
          <w:rFonts w:ascii="Arial" w:hAnsi="Arial" w:cs="Arial"/>
          <w:sz w:val="20"/>
          <w:szCs w:val="20"/>
        </w:rPr>
        <w:t>, resume/CV,</w:t>
      </w:r>
      <w:r w:rsidRPr="008D735A">
        <w:rPr>
          <w:rFonts w:ascii="Arial" w:hAnsi="Arial" w:cs="Arial"/>
          <w:sz w:val="20"/>
          <w:szCs w:val="20"/>
        </w:rPr>
        <w:t xml:space="preserve"> official transcripts from the university of</w:t>
      </w:r>
      <w:r w:rsidR="00A908B9">
        <w:rPr>
          <w:rFonts w:ascii="Arial" w:hAnsi="Arial" w:cs="Arial"/>
          <w:sz w:val="20"/>
          <w:szCs w:val="20"/>
        </w:rPr>
        <w:t xml:space="preserve"> your</w:t>
      </w:r>
      <w:r w:rsidRPr="008D735A">
        <w:rPr>
          <w:rFonts w:ascii="Arial" w:hAnsi="Arial" w:cs="Arial"/>
          <w:sz w:val="20"/>
          <w:szCs w:val="20"/>
        </w:rPr>
        <w:t xml:space="preserve"> highest degree</w:t>
      </w:r>
      <w:r w:rsidR="00B2298B">
        <w:rPr>
          <w:rFonts w:ascii="Arial" w:hAnsi="Arial" w:cs="Arial"/>
          <w:sz w:val="20"/>
          <w:szCs w:val="20"/>
        </w:rPr>
        <w:t>, and 20</w:t>
      </w:r>
      <w:r w:rsidR="00951F19">
        <w:rPr>
          <w:rFonts w:ascii="Arial" w:hAnsi="Arial" w:cs="Arial"/>
          <w:sz w:val="20"/>
          <w:szCs w:val="20"/>
        </w:rPr>
        <w:t>20</w:t>
      </w:r>
      <w:r w:rsidR="00B2298B">
        <w:rPr>
          <w:rFonts w:ascii="Arial" w:hAnsi="Arial" w:cs="Arial"/>
          <w:sz w:val="20"/>
          <w:szCs w:val="20"/>
        </w:rPr>
        <w:t xml:space="preserve"> reference</w:t>
      </w:r>
      <w:r w:rsidRPr="008D735A">
        <w:rPr>
          <w:rFonts w:ascii="Arial" w:hAnsi="Arial" w:cs="Arial"/>
          <w:sz w:val="20"/>
          <w:szCs w:val="20"/>
        </w:rPr>
        <w:t xml:space="preserve"> forms </w:t>
      </w:r>
      <w:r w:rsidR="00191876" w:rsidRPr="008D735A">
        <w:rPr>
          <w:rFonts w:ascii="Arial" w:hAnsi="Arial" w:cs="Arial"/>
          <w:sz w:val="20"/>
          <w:szCs w:val="20"/>
        </w:rPr>
        <w:t>(</w:t>
      </w:r>
      <w:hyperlink r:id="rId10" w:history="1">
        <w:r w:rsidR="00191876" w:rsidRPr="008D735A">
          <w:rPr>
            <w:rStyle w:val="Hyperlink"/>
            <w:rFonts w:ascii="Arial" w:hAnsi="Arial" w:cs="Arial"/>
            <w:sz w:val="20"/>
            <w:szCs w:val="20"/>
          </w:rPr>
          <w:t>http://www.nbbtp.org/reference-form/</w:t>
        </w:r>
      </w:hyperlink>
      <w:r w:rsidR="00191876" w:rsidRPr="008D735A">
        <w:rPr>
          <w:rFonts w:ascii="Arial" w:hAnsi="Arial" w:cs="Arial"/>
          <w:sz w:val="20"/>
          <w:szCs w:val="20"/>
        </w:rPr>
        <w:t xml:space="preserve">). </w:t>
      </w:r>
    </w:p>
    <w:p w14:paraId="64B079C6" w14:textId="77777777" w:rsidR="00CE4592" w:rsidRPr="008D735A" w:rsidRDefault="00CE4592" w:rsidP="00933875">
      <w:pPr>
        <w:rPr>
          <w:rFonts w:ascii="Arial" w:hAnsi="Arial" w:cs="Arial"/>
          <w:sz w:val="20"/>
          <w:szCs w:val="20"/>
        </w:rPr>
      </w:pPr>
    </w:p>
    <w:p w14:paraId="4E55F9FC" w14:textId="0A261D13" w:rsidR="009A0D48" w:rsidRPr="008D735A" w:rsidRDefault="00CE4592" w:rsidP="00933875">
      <w:pPr>
        <w:rPr>
          <w:rFonts w:ascii="Arial" w:hAnsi="Arial" w:cs="Arial"/>
          <w:color w:val="262626"/>
          <w:sz w:val="20"/>
          <w:szCs w:val="20"/>
        </w:rPr>
      </w:pPr>
      <w:r w:rsidRPr="008D735A">
        <w:rPr>
          <w:rFonts w:ascii="Arial" w:hAnsi="Arial" w:cs="Arial"/>
          <w:color w:val="262626"/>
          <w:sz w:val="20"/>
          <w:szCs w:val="20"/>
        </w:rPr>
        <w:t>The NIH is dedicated to building a diverse community in its tr</w:t>
      </w:r>
      <w:r w:rsidR="0098424F" w:rsidRPr="008D735A">
        <w:rPr>
          <w:rFonts w:ascii="Arial" w:hAnsi="Arial" w:cs="Arial"/>
          <w:color w:val="262626"/>
          <w:sz w:val="20"/>
          <w:szCs w:val="20"/>
        </w:rPr>
        <w:t>aining and employment programs.</w:t>
      </w:r>
    </w:p>
    <w:p w14:paraId="53640AD1" w14:textId="0F962586" w:rsidR="009A0D48" w:rsidRPr="008D735A" w:rsidRDefault="009A0D48" w:rsidP="00933875">
      <w:pPr>
        <w:rPr>
          <w:rFonts w:ascii="Arial" w:hAnsi="Arial" w:cs="Arial"/>
          <w:color w:val="262626"/>
          <w:sz w:val="20"/>
          <w:szCs w:val="20"/>
        </w:rPr>
      </w:pPr>
      <w:r w:rsidRPr="008D735A">
        <w:rPr>
          <w:rFonts w:ascii="Arial" w:hAnsi="Arial" w:cs="Arial"/>
          <w:color w:val="262626"/>
          <w:sz w:val="20"/>
          <w:szCs w:val="20"/>
        </w:rPr>
        <w:t xml:space="preserve">Stipend amounts </w:t>
      </w:r>
      <w:r w:rsidR="00087A06" w:rsidRPr="008D735A">
        <w:rPr>
          <w:rFonts w:ascii="Arial" w:hAnsi="Arial" w:cs="Arial"/>
          <w:color w:val="262626"/>
          <w:sz w:val="20"/>
          <w:szCs w:val="20"/>
        </w:rPr>
        <w:t xml:space="preserve">are </w:t>
      </w:r>
      <w:r w:rsidRPr="008D735A">
        <w:rPr>
          <w:rFonts w:ascii="Arial" w:hAnsi="Arial" w:cs="Arial"/>
          <w:color w:val="262626"/>
          <w:sz w:val="20"/>
          <w:szCs w:val="20"/>
        </w:rPr>
        <w:t xml:space="preserve">based on the NIH IRTA scale. </w:t>
      </w:r>
    </w:p>
    <w:p w14:paraId="7B963C1B" w14:textId="77777777" w:rsidR="00886149" w:rsidRPr="008D735A" w:rsidRDefault="00886149" w:rsidP="00933875">
      <w:pPr>
        <w:rPr>
          <w:rFonts w:ascii="Arial" w:hAnsi="Arial" w:cs="Arial"/>
          <w:color w:val="262626"/>
          <w:sz w:val="20"/>
          <w:szCs w:val="20"/>
        </w:rPr>
      </w:pPr>
    </w:p>
    <w:p w14:paraId="07DB5BBB" w14:textId="35C0CB21" w:rsidR="00886149" w:rsidRDefault="00DF4806" w:rsidP="00933875">
      <w:pPr>
        <w:rPr>
          <w:rFonts w:ascii="Arial" w:hAnsi="Arial" w:cs="Arial"/>
          <w:sz w:val="20"/>
          <w:szCs w:val="20"/>
        </w:rPr>
      </w:pPr>
      <w:r>
        <w:rPr>
          <w:rFonts w:ascii="Arial" w:hAnsi="Arial" w:cs="Arial"/>
          <w:b/>
          <w:bCs/>
          <w:sz w:val="20"/>
          <w:szCs w:val="20"/>
        </w:rPr>
        <w:t>After the NBBTP</w:t>
      </w:r>
      <w:r w:rsidRPr="008D735A">
        <w:rPr>
          <w:rFonts w:ascii="Arial" w:hAnsi="Arial" w:cs="Arial"/>
          <w:b/>
          <w:bCs/>
          <w:sz w:val="20"/>
          <w:szCs w:val="20"/>
        </w:rPr>
        <w:t xml:space="preserve">: </w:t>
      </w:r>
      <w:r>
        <w:rPr>
          <w:rFonts w:ascii="Arial" w:hAnsi="Arial" w:cs="Arial"/>
          <w:sz w:val="20"/>
          <w:szCs w:val="20"/>
        </w:rPr>
        <w:t xml:space="preserve">Visit </w:t>
      </w:r>
      <w:hyperlink r:id="rId11" w:history="1">
        <w:r w:rsidRPr="006F750D">
          <w:rPr>
            <w:rStyle w:val="Hyperlink"/>
            <w:rFonts w:ascii="Arial" w:hAnsi="Arial" w:cs="Arial"/>
            <w:sz w:val="20"/>
            <w:szCs w:val="20"/>
          </w:rPr>
          <w:t>http://www.nbbtp.org/current-nbbtp-fellows/</w:t>
        </w:r>
      </w:hyperlink>
      <w:r>
        <w:rPr>
          <w:rFonts w:ascii="Arial" w:hAnsi="Arial" w:cs="Arial"/>
          <w:sz w:val="20"/>
          <w:szCs w:val="20"/>
        </w:rPr>
        <w:t xml:space="preserve"> to meet our current Fellows and discover where our alumni are working</w:t>
      </w:r>
      <w:r w:rsidR="002504AC">
        <w:rPr>
          <w:rFonts w:ascii="Arial" w:hAnsi="Arial" w:cs="Arial"/>
          <w:sz w:val="20"/>
          <w:szCs w:val="20"/>
        </w:rPr>
        <w:t xml:space="preserve"> at </w:t>
      </w:r>
      <w:hyperlink r:id="rId12" w:history="1">
        <w:r w:rsidR="002504AC" w:rsidRPr="006F750D">
          <w:rPr>
            <w:rStyle w:val="Hyperlink"/>
            <w:rFonts w:ascii="Arial" w:hAnsi="Arial" w:cs="Arial"/>
            <w:sz w:val="20"/>
            <w:szCs w:val="20"/>
          </w:rPr>
          <w:t>http://www.nbbtp.org/nbbtp-alumni/</w:t>
        </w:r>
      </w:hyperlink>
      <w:r>
        <w:rPr>
          <w:rFonts w:ascii="Arial" w:hAnsi="Arial" w:cs="Arial"/>
          <w:sz w:val="20"/>
          <w:szCs w:val="20"/>
        </w:rPr>
        <w:t xml:space="preserve">. </w:t>
      </w:r>
    </w:p>
    <w:p w14:paraId="2546AE52" w14:textId="77777777" w:rsidR="00DF4806" w:rsidRPr="008D735A" w:rsidRDefault="00DF4806" w:rsidP="00933875">
      <w:pPr>
        <w:rPr>
          <w:rFonts w:ascii="Arial" w:hAnsi="Arial" w:cs="Arial"/>
          <w:color w:val="262626"/>
          <w:sz w:val="20"/>
          <w:szCs w:val="20"/>
        </w:rPr>
      </w:pPr>
    </w:p>
    <w:p w14:paraId="52785684" w14:textId="2BC035FF" w:rsidR="00933875" w:rsidRPr="00442BEE" w:rsidRDefault="00F73F9C" w:rsidP="00B53FC5">
      <w:pPr>
        <w:rPr>
          <w:sz w:val="20"/>
          <w:szCs w:val="20"/>
          <w:lang w:val="fr-FR"/>
        </w:rPr>
      </w:pPr>
      <w:proofErr w:type="spellStart"/>
      <w:r>
        <w:rPr>
          <w:rFonts w:ascii="Arial" w:hAnsi="Arial" w:cs="Arial"/>
          <w:color w:val="262626"/>
          <w:sz w:val="20"/>
          <w:szCs w:val="20"/>
          <w:lang w:val="fr-FR"/>
        </w:rPr>
        <w:t>Visit</w:t>
      </w:r>
      <w:proofErr w:type="spellEnd"/>
      <w:r w:rsidR="002504AC">
        <w:rPr>
          <w:rFonts w:ascii="Arial" w:hAnsi="Arial" w:cs="Arial"/>
          <w:color w:val="262626"/>
          <w:sz w:val="20"/>
          <w:szCs w:val="20"/>
          <w:lang w:val="fr-FR"/>
        </w:rPr>
        <w:t xml:space="preserve"> </w:t>
      </w:r>
      <w:hyperlink r:id="rId13" w:history="1">
        <w:r w:rsidR="002504AC" w:rsidRPr="007C3445">
          <w:rPr>
            <w:rStyle w:val="Hyperlink"/>
            <w:rFonts w:ascii="Arial" w:hAnsi="Arial" w:cs="Arial"/>
            <w:sz w:val="20"/>
            <w:szCs w:val="20"/>
            <w:lang w:val="fr-FR"/>
          </w:rPr>
          <w:t>www.nbbtp.org</w:t>
        </w:r>
      </w:hyperlink>
      <w:r w:rsidR="002504AC">
        <w:rPr>
          <w:rFonts w:ascii="Arial" w:hAnsi="Arial" w:cs="Arial"/>
          <w:color w:val="262626"/>
          <w:sz w:val="20"/>
          <w:szCs w:val="20"/>
          <w:lang w:val="fr-FR"/>
        </w:rPr>
        <w:t xml:space="preserve"> or c</w:t>
      </w:r>
      <w:r w:rsidR="00886149" w:rsidRPr="00442BEE">
        <w:rPr>
          <w:rFonts w:ascii="Arial" w:hAnsi="Arial" w:cs="Arial"/>
          <w:color w:val="262626"/>
          <w:sz w:val="20"/>
          <w:szCs w:val="20"/>
          <w:lang w:val="fr-FR"/>
        </w:rPr>
        <w:t xml:space="preserve">ontact </w:t>
      </w:r>
      <w:r w:rsidR="002504AC">
        <w:rPr>
          <w:rFonts w:ascii="Arial" w:hAnsi="Arial" w:cs="Arial"/>
          <w:color w:val="262626"/>
          <w:sz w:val="20"/>
          <w:szCs w:val="20"/>
          <w:lang w:val="fr-FR"/>
        </w:rPr>
        <w:t>info@nbbtp.org</w:t>
      </w:r>
      <w:r w:rsidR="00886149" w:rsidRPr="00442BEE">
        <w:rPr>
          <w:rFonts w:ascii="Arial" w:hAnsi="Arial" w:cs="Arial"/>
          <w:color w:val="262626"/>
          <w:sz w:val="20"/>
          <w:szCs w:val="20"/>
          <w:lang w:val="fr-FR"/>
        </w:rPr>
        <w:t xml:space="preserve"> </w:t>
      </w:r>
      <w:r w:rsidR="002504AC">
        <w:rPr>
          <w:rFonts w:ascii="Arial" w:hAnsi="Arial" w:cs="Arial"/>
          <w:color w:val="262626"/>
          <w:sz w:val="20"/>
          <w:szCs w:val="20"/>
          <w:lang w:val="fr-FR"/>
        </w:rPr>
        <w:t>for more information.</w:t>
      </w:r>
    </w:p>
    <w:sectPr w:rsidR="00933875" w:rsidRPr="00442BEE" w:rsidSect="002504AC">
      <w:pgSz w:w="12240" w:h="15840"/>
      <w:pgMar w:top="450" w:right="1800" w:bottom="6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44045B"/>
    <w:multiLevelType w:val="multilevel"/>
    <w:tmpl w:val="84E4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DA2754"/>
    <w:multiLevelType w:val="hybridMultilevel"/>
    <w:tmpl w:val="4DE4B89C"/>
    <w:lvl w:ilvl="0" w:tplc="855CC2BC">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75"/>
    <w:rsid w:val="00000239"/>
    <w:rsid w:val="00021509"/>
    <w:rsid w:val="000377D1"/>
    <w:rsid w:val="00047557"/>
    <w:rsid w:val="00087A06"/>
    <w:rsid w:val="00090C17"/>
    <w:rsid w:val="000C6034"/>
    <w:rsid w:val="000D16B6"/>
    <w:rsid w:val="00115E14"/>
    <w:rsid w:val="00160960"/>
    <w:rsid w:val="00191876"/>
    <w:rsid w:val="001D087D"/>
    <w:rsid w:val="002504AC"/>
    <w:rsid w:val="002F58DF"/>
    <w:rsid w:val="003370C0"/>
    <w:rsid w:val="003B3CAD"/>
    <w:rsid w:val="003C4F5B"/>
    <w:rsid w:val="00424AAE"/>
    <w:rsid w:val="00442BEE"/>
    <w:rsid w:val="00450CFF"/>
    <w:rsid w:val="00451941"/>
    <w:rsid w:val="004653BF"/>
    <w:rsid w:val="004B75CD"/>
    <w:rsid w:val="004D2DD4"/>
    <w:rsid w:val="004F6E83"/>
    <w:rsid w:val="005366C0"/>
    <w:rsid w:val="00543B09"/>
    <w:rsid w:val="00561B19"/>
    <w:rsid w:val="00563C75"/>
    <w:rsid w:val="005B0C0E"/>
    <w:rsid w:val="005C63ED"/>
    <w:rsid w:val="006B0EE0"/>
    <w:rsid w:val="006F6C37"/>
    <w:rsid w:val="007556A9"/>
    <w:rsid w:val="00763200"/>
    <w:rsid w:val="007F3396"/>
    <w:rsid w:val="008225E4"/>
    <w:rsid w:val="00842CDA"/>
    <w:rsid w:val="00886149"/>
    <w:rsid w:val="00896BCF"/>
    <w:rsid w:val="008A4737"/>
    <w:rsid w:val="008D735A"/>
    <w:rsid w:val="008F30AD"/>
    <w:rsid w:val="00916C69"/>
    <w:rsid w:val="00933875"/>
    <w:rsid w:val="00951F19"/>
    <w:rsid w:val="009625F9"/>
    <w:rsid w:val="0098424F"/>
    <w:rsid w:val="009A0D48"/>
    <w:rsid w:val="009C27C0"/>
    <w:rsid w:val="009E72AA"/>
    <w:rsid w:val="009E7461"/>
    <w:rsid w:val="00A36CE1"/>
    <w:rsid w:val="00A81A83"/>
    <w:rsid w:val="00A86CDB"/>
    <w:rsid w:val="00A908B9"/>
    <w:rsid w:val="00AA1212"/>
    <w:rsid w:val="00AB3051"/>
    <w:rsid w:val="00AB6F13"/>
    <w:rsid w:val="00B2298B"/>
    <w:rsid w:val="00B22D8F"/>
    <w:rsid w:val="00B53FC5"/>
    <w:rsid w:val="00B722D7"/>
    <w:rsid w:val="00B74443"/>
    <w:rsid w:val="00B94DCC"/>
    <w:rsid w:val="00B9616C"/>
    <w:rsid w:val="00BD7550"/>
    <w:rsid w:val="00BE6A6D"/>
    <w:rsid w:val="00C16A1F"/>
    <w:rsid w:val="00C32B3B"/>
    <w:rsid w:val="00CE4592"/>
    <w:rsid w:val="00D66AB9"/>
    <w:rsid w:val="00D94E6D"/>
    <w:rsid w:val="00DF4806"/>
    <w:rsid w:val="00E205C1"/>
    <w:rsid w:val="00F12155"/>
    <w:rsid w:val="00F22A82"/>
    <w:rsid w:val="00F73F9C"/>
    <w:rsid w:val="00FA20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51F50"/>
  <w14:defaultImageDpi w14:val="300"/>
  <w15:docId w15:val="{26DAE72A-1005-154F-A7BB-3F0ED476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875"/>
    <w:rPr>
      <w:color w:val="0000FF" w:themeColor="hyperlink"/>
      <w:u w:val="single"/>
    </w:rPr>
  </w:style>
  <w:style w:type="paragraph" w:styleId="BalloonText">
    <w:name w:val="Balloon Text"/>
    <w:basedOn w:val="Normal"/>
    <w:link w:val="BalloonTextChar"/>
    <w:uiPriority w:val="99"/>
    <w:semiHidden/>
    <w:unhideWhenUsed/>
    <w:rsid w:val="008861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149"/>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30AD"/>
    <w:rPr>
      <w:sz w:val="16"/>
      <w:szCs w:val="16"/>
    </w:rPr>
  </w:style>
  <w:style w:type="paragraph" w:styleId="CommentText">
    <w:name w:val="annotation text"/>
    <w:basedOn w:val="Normal"/>
    <w:link w:val="CommentTextChar"/>
    <w:uiPriority w:val="99"/>
    <w:semiHidden/>
    <w:unhideWhenUsed/>
    <w:rsid w:val="008F30AD"/>
    <w:rPr>
      <w:sz w:val="20"/>
      <w:szCs w:val="20"/>
    </w:rPr>
  </w:style>
  <w:style w:type="character" w:customStyle="1" w:styleId="CommentTextChar">
    <w:name w:val="Comment Text Char"/>
    <w:basedOn w:val="DefaultParagraphFont"/>
    <w:link w:val="CommentText"/>
    <w:uiPriority w:val="99"/>
    <w:semiHidden/>
    <w:rsid w:val="008F30AD"/>
    <w:rPr>
      <w:sz w:val="20"/>
      <w:szCs w:val="20"/>
    </w:rPr>
  </w:style>
  <w:style w:type="paragraph" w:styleId="CommentSubject">
    <w:name w:val="annotation subject"/>
    <w:basedOn w:val="CommentText"/>
    <w:next w:val="CommentText"/>
    <w:link w:val="CommentSubjectChar"/>
    <w:uiPriority w:val="99"/>
    <w:semiHidden/>
    <w:unhideWhenUsed/>
    <w:rsid w:val="008F30AD"/>
    <w:rPr>
      <w:b/>
      <w:bCs/>
    </w:rPr>
  </w:style>
  <w:style w:type="character" w:customStyle="1" w:styleId="CommentSubjectChar">
    <w:name w:val="Comment Subject Char"/>
    <w:basedOn w:val="CommentTextChar"/>
    <w:link w:val="CommentSubject"/>
    <w:uiPriority w:val="99"/>
    <w:semiHidden/>
    <w:rsid w:val="008F30AD"/>
    <w:rPr>
      <w:b/>
      <w:bCs/>
      <w:sz w:val="20"/>
      <w:szCs w:val="20"/>
    </w:rPr>
  </w:style>
  <w:style w:type="paragraph" w:styleId="ListParagraph">
    <w:name w:val="List Paragraph"/>
    <w:basedOn w:val="Normal"/>
    <w:uiPriority w:val="34"/>
    <w:qFormat/>
    <w:rsid w:val="00F12155"/>
    <w:pPr>
      <w:ind w:left="720"/>
      <w:contextualSpacing/>
    </w:pPr>
  </w:style>
  <w:style w:type="character" w:styleId="UnresolvedMention">
    <w:name w:val="Unresolved Mention"/>
    <w:basedOn w:val="DefaultParagraphFont"/>
    <w:uiPriority w:val="99"/>
    <w:semiHidden/>
    <w:unhideWhenUsed/>
    <w:rsid w:val="00250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2852">
      <w:bodyDiv w:val="1"/>
      <w:marLeft w:val="0"/>
      <w:marRight w:val="0"/>
      <w:marTop w:val="0"/>
      <w:marBottom w:val="0"/>
      <w:divBdr>
        <w:top w:val="none" w:sz="0" w:space="0" w:color="auto"/>
        <w:left w:val="none" w:sz="0" w:space="0" w:color="auto"/>
        <w:bottom w:val="none" w:sz="0" w:space="0" w:color="auto"/>
        <w:right w:val="none" w:sz="0" w:space="0" w:color="auto"/>
      </w:divBdr>
    </w:div>
    <w:div w:id="1004286114">
      <w:bodyDiv w:val="1"/>
      <w:marLeft w:val="0"/>
      <w:marRight w:val="0"/>
      <w:marTop w:val="0"/>
      <w:marBottom w:val="0"/>
      <w:divBdr>
        <w:top w:val="none" w:sz="0" w:space="0" w:color="auto"/>
        <w:left w:val="none" w:sz="0" w:space="0" w:color="auto"/>
        <w:bottom w:val="none" w:sz="0" w:space="0" w:color="auto"/>
        <w:right w:val="none" w:sz="0" w:space="0" w:color="auto"/>
      </w:divBdr>
    </w:div>
    <w:div w:id="1176575412">
      <w:bodyDiv w:val="1"/>
      <w:marLeft w:val="0"/>
      <w:marRight w:val="0"/>
      <w:marTop w:val="0"/>
      <w:marBottom w:val="0"/>
      <w:divBdr>
        <w:top w:val="none" w:sz="0" w:space="0" w:color="auto"/>
        <w:left w:val="none" w:sz="0" w:space="0" w:color="auto"/>
        <w:bottom w:val="none" w:sz="0" w:space="0" w:color="auto"/>
        <w:right w:val="none" w:sz="0" w:space="0" w:color="auto"/>
      </w:divBdr>
    </w:div>
    <w:div w:id="1469929331">
      <w:bodyDiv w:val="1"/>
      <w:marLeft w:val="0"/>
      <w:marRight w:val="0"/>
      <w:marTop w:val="0"/>
      <w:marBottom w:val="0"/>
      <w:divBdr>
        <w:top w:val="none" w:sz="0" w:space="0" w:color="auto"/>
        <w:left w:val="none" w:sz="0" w:space="0" w:color="auto"/>
        <w:bottom w:val="none" w:sz="0" w:space="0" w:color="auto"/>
        <w:right w:val="none" w:sz="0" w:space="0" w:color="auto"/>
      </w:divBdr>
    </w:div>
    <w:div w:id="2045400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btp.org/policies-and-guidelines/" TargetMode="External"/><Relationship Id="rId13" Type="http://schemas.openxmlformats.org/officeDocument/2006/relationships/hyperlink" Target="http://www.nbbtp.org" TargetMode="External"/><Relationship Id="rId3" Type="http://schemas.openxmlformats.org/officeDocument/2006/relationships/styles" Target="styles.xml"/><Relationship Id="rId7" Type="http://schemas.openxmlformats.org/officeDocument/2006/relationships/hyperlink" Target="mailto:info@nbbtp.org" TargetMode="External"/><Relationship Id="rId12" Type="http://schemas.openxmlformats.org/officeDocument/2006/relationships/hyperlink" Target="http://www.nbbtp.org/nbbtp-alum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bbtp.org/current-nbbtp-fellow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bbtp.org/reference-form/" TargetMode="External"/><Relationship Id="rId4" Type="http://schemas.openxmlformats.org/officeDocument/2006/relationships/settings" Target="settings.xml"/><Relationship Id="rId9" Type="http://schemas.openxmlformats.org/officeDocument/2006/relationships/hyperlink" Target="https://nbbtpapplication.org/appli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3D26-809E-E841-ADAC-36B93D43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Frontline Foundation</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Cole</dc:creator>
  <cp:keywords/>
  <dc:description/>
  <cp:lastModifiedBy>Brad Mehrtens</cp:lastModifiedBy>
  <cp:revision>2</cp:revision>
  <cp:lastPrinted>2018-11-07T21:20:00Z</cp:lastPrinted>
  <dcterms:created xsi:type="dcterms:W3CDTF">2020-04-09T04:54:00Z</dcterms:created>
  <dcterms:modified xsi:type="dcterms:W3CDTF">2020-04-09T04:54:00Z</dcterms:modified>
</cp:coreProperties>
</file>