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EBF26" w14:textId="69A2CD73" w:rsidR="008B6F3A" w:rsidRPr="00965F4A" w:rsidRDefault="008B6F3A" w:rsidP="008B6F3A">
      <w:pPr>
        <w:pStyle w:val="NormalWeb"/>
        <w:spacing w:before="0" w:beforeAutospacing="0" w:after="0" w:afterAutospacing="0"/>
        <w:ind w:left="1182"/>
        <w:rPr>
          <w:rFonts w:ascii="Trebuchet MS" w:hAnsi="Trebuchet MS"/>
          <w:sz w:val="28"/>
          <w:szCs w:val="28"/>
        </w:rPr>
      </w:pPr>
      <w:r w:rsidRPr="00965F4A">
        <w:rPr>
          <w:rFonts w:ascii="Trebuchet MS" w:hAnsi="Trebuchet MS"/>
          <w:noProof/>
          <w:sz w:val="28"/>
          <w:szCs w:val="28"/>
          <w:bdr w:val="none" w:sz="0" w:space="0" w:color="auto" w:frame="1"/>
        </w:rPr>
        <w:drawing>
          <wp:anchor distT="0" distB="0" distL="114300" distR="114300" simplePos="0" relativeHeight="251658240" behindDoc="0" locked="0" layoutInCell="1" allowOverlap="1" wp14:anchorId="1F4D5B76" wp14:editId="4F1B6F02">
            <wp:simplePos x="0" y="0"/>
            <wp:positionH relativeFrom="margin">
              <wp:align>left</wp:align>
            </wp:positionH>
            <wp:positionV relativeFrom="margin">
              <wp:align>top</wp:align>
            </wp:positionV>
            <wp:extent cx="605155" cy="88265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573" cy="9030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1A21">
        <w:rPr>
          <w:rFonts w:ascii="Trebuchet MS" w:hAnsi="Trebuchet MS"/>
          <w:sz w:val="28"/>
          <w:szCs w:val="28"/>
          <w:bdr w:val="none" w:sz="0" w:space="0" w:color="auto" w:frame="1"/>
        </w:rPr>
        <w:t>School of Molecular &amp; Cellular Biology</w:t>
      </w:r>
      <w:r w:rsidRPr="00965F4A">
        <w:rPr>
          <w:rFonts w:ascii="Trebuchet MS" w:hAnsi="Trebuchet MS"/>
          <w:sz w:val="28"/>
          <w:szCs w:val="28"/>
          <w:bdr w:val="none" w:sz="0" w:space="0" w:color="auto" w:frame="1"/>
        </w:rPr>
        <w:fldChar w:fldCharType="begin"/>
      </w:r>
      <w:r w:rsidRPr="00965F4A">
        <w:rPr>
          <w:rFonts w:ascii="Trebuchet MS" w:hAnsi="Trebuchet MS"/>
          <w:sz w:val="28"/>
          <w:szCs w:val="28"/>
          <w:bdr w:val="none" w:sz="0" w:space="0" w:color="auto" w:frame="1"/>
        </w:rPr>
        <w:instrText xml:space="preserve"> INCLUDEPICTURE "https://lh3.googleusercontent.com/MDwiPRELkgat41Ona6bs5fve9Y6Ib-AC96pHzc8-JlkihBPH9id4y-o3Jz43Acr_iVgdziaDma5deZAwelmAP4hu25Z57IjN2KZHf77V75Qyz1v5oQQNBqgwlQ8XxTLfogikBGFb" \* MERGEFORMATINET </w:instrText>
      </w:r>
      <w:r w:rsidRPr="00965F4A">
        <w:rPr>
          <w:rFonts w:ascii="Trebuchet MS" w:hAnsi="Trebuchet MS"/>
          <w:sz w:val="28"/>
          <w:szCs w:val="28"/>
          <w:bdr w:val="none" w:sz="0" w:space="0" w:color="auto" w:frame="1"/>
        </w:rPr>
        <w:fldChar w:fldCharType="end"/>
      </w:r>
      <w:r w:rsidRPr="00965F4A">
        <w:rPr>
          <w:rFonts w:ascii="Trebuchet MS" w:hAnsi="Trebuchet MS"/>
          <w:color w:val="666666"/>
          <w:sz w:val="28"/>
          <w:szCs w:val="28"/>
        </w:rPr>
        <w:t xml:space="preserve"> </w:t>
      </w:r>
    </w:p>
    <w:p w14:paraId="3F97DBFD" w14:textId="00DF334B" w:rsidR="008B6F3A" w:rsidRDefault="000C1A21" w:rsidP="008B6F3A">
      <w:pPr>
        <w:pStyle w:val="NormalWeb"/>
        <w:spacing w:before="0" w:beforeAutospacing="0" w:after="0" w:afterAutospacing="0"/>
        <w:ind w:left="1193"/>
      </w:pPr>
      <w:r>
        <w:rPr>
          <w:rFonts w:ascii="Trebuchet MS" w:hAnsi="Trebuchet MS"/>
          <w:b/>
          <w:bCs/>
          <w:color w:val="13294B"/>
          <w:sz w:val="56"/>
          <w:szCs w:val="56"/>
        </w:rPr>
        <w:t>MCB</w:t>
      </w:r>
      <w:r w:rsidR="00DE3BD1">
        <w:rPr>
          <w:rFonts w:ascii="Trebuchet MS" w:hAnsi="Trebuchet MS"/>
          <w:b/>
          <w:bCs/>
          <w:color w:val="13294B"/>
          <w:sz w:val="56"/>
          <w:szCs w:val="56"/>
        </w:rPr>
        <w:t xml:space="preserve"> </w:t>
      </w:r>
      <w:r w:rsidR="00E01D5C">
        <w:rPr>
          <w:rFonts w:ascii="Trebuchet MS" w:hAnsi="Trebuchet MS"/>
          <w:b/>
          <w:bCs/>
          <w:color w:val="13294B"/>
          <w:sz w:val="56"/>
          <w:szCs w:val="56"/>
        </w:rPr>
        <w:t>424</w:t>
      </w:r>
      <w:r>
        <w:rPr>
          <w:rFonts w:ascii="Trebuchet MS" w:hAnsi="Trebuchet MS"/>
          <w:b/>
          <w:bCs/>
          <w:color w:val="13294B"/>
          <w:sz w:val="56"/>
          <w:szCs w:val="56"/>
        </w:rPr>
        <w:t xml:space="preserve">, </w:t>
      </w:r>
      <w:r w:rsidR="00E01D5C">
        <w:rPr>
          <w:rFonts w:ascii="Trebuchet MS" w:hAnsi="Trebuchet MS"/>
          <w:b/>
          <w:bCs/>
          <w:color w:val="13294B"/>
          <w:sz w:val="56"/>
          <w:szCs w:val="56"/>
        </w:rPr>
        <w:t>Spring</w:t>
      </w:r>
      <w:r>
        <w:rPr>
          <w:rFonts w:ascii="Trebuchet MS" w:hAnsi="Trebuchet MS"/>
          <w:b/>
          <w:bCs/>
          <w:color w:val="13294B"/>
          <w:sz w:val="56"/>
          <w:szCs w:val="56"/>
        </w:rPr>
        <w:t xml:space="preserve"> 202</w:t>
      </w:r>
      <w:r w:rsidR="00412F46">
        <w:rPr>
          <w:rFonts w:ascii="Trebuchet MS" w:hAnsi="Trebuchet MS"/>
          <w:b/>
          <w:bCs/>
          <w:color w:val="13294B"/>
          <w:sz w:val="56"/>
          <w:szCs w:val="56"/>
        </w:rPr>
        <w:t>5</w:t>
      </w:r>
    </w:p>
    <w:p w14:paraId="649D8A2E" w14:textId="2FC6E787" w:rsidR="00965F4A" w:rsidRDefault="00E01D5C" w:rsidP="00965F4A">
      <w:pPr>
        <w:pStyle w:val="NormalWeb"/>
        <w:spacing w:before="19" w:beforeAutospacing="0" w:after="0" w:afterAutospacing="0"/>
        <w:ind w:left="1174"/>
        <w:rPr>
          <w:sz w:val="28"/>
          <w:szCs w:val="28"/>
        </w:rPr>
      </w:pPr>
      <w:r>
        <w:rPr>
          <w:rFonts w:ascii="Trebuchet MS" w:hAnsi="Trebuchet MS"/>
          <w:color w:val="13294B"/>
          <w:sz w:val="28"/>
          <w:szCs w:val="28"/>
        </w:rPr>
        <w:t>Microbial Biochemistry</w:t>
      </w:r>
      <w:r w:rsidR="00965F4A" w:rsidRPr="00965F4A">
        <w:rPr>
          <w:rFonts w:ascii="Trebuchet MS" w:hAnsi="Trebuchet MS"/>
          <w:color w:val="13294B"/>
          <w:sz w:val="28"/>
          <w:szCs w:val="28"/>
        </w:rPr>
        <w:t xml:space="preserve">, </w:t>
      </w:r>
      <w:r>
        <w:rPr>
          <w:rFonts w:ascii="Trebuchet MS" w:hAnsi="Trebuchet MS"/>
          <w:color w:val="13294B"/>
          <w:sz w:val="28"/>
          <w:szCs w:val="28"/>
        </w:rPr>
        <w:t>3</w:t>
      </w:r>
      <w:r w:rsidR="00965F4A" w:rsidRPr="00965F4A">
        <w:rPr>
          <w:rFonts w:ascii="Trebuchet MS" w:hAnsi="Trebuchet MS"/>
          <w:color w:val="13294B"/>
          <w:sz w:val="28"/>
          <w:szCs w:val="28"/>
        </w:rPr>
        <w:t xml:space="preserve"> Credit Hours</w:t>
      </w:r>
    </w:p>
    <w:p w14:paraId="08AF398C" w14:textId="2A89DCA3" w:rsidR="00965F4A" w:rsidRDefault="00965F4A" w:rsidP="00965F4A">
      <w:pPr>
        <w:pStyle w:val="NormalWeb"/>
        <w:spacing w:before="19" w:beforeAutospacing="0" w:after="0" w:afterAutospacing="0"/>
        <w:rPr>
          <w:rFonts w:ascii="Trebuchet MS" w:hAnsi="Trebuchet MS"/>
          <w:b/>
          <w:bCs/>
          <w:color w:val="12294B"/>
        </w:rPr>
      </w:pPr>
    </w:p>
    <w:p w14:paraId="1E629773" w14:textId="77777777" w:rsidR="00914417" w:rsidRDefault="00914417" w:rsidP="00965F4A">
      <w:pPr>
        <w:pStyle w:val="NormalWeb"/>
        <w:spacing w:before="19" w:beforeAutospacing="0" w:after="0" w:afterAutospacing="0"/>
        <w:rPr>
          <w:rFonts w:ascii="Trebuchet MS" w:hAnsi="Trebuchet MS"/>
          <w:b/>
          <w:bCs/>
          <w:color w:val="12294B"/>
        </w:rPr>
      </w:pPr>
    </w:p>
    <w:p w14:paraId="72ECBEA6" w14:textId="6C55D826" w:rsidR="008B6F3A" w:rsidRPr="00965F4A" w:rsidRDefault="008B6F3A" w:rsidP="00965F4A">
      <w:pPr>
        <w:pStyle w:val="NormalWeb"/>
        <w:spacing w:before="19" w:beforeAutospacing="0" w:after="0" w:afterAutospacing="0"/>
      </w:pPr>
      <w:r w:rsidRPr="00965F4A">
        <w:rPr>
          <w:rFonts w:ascii="Trebuchet MS" w:hAnsi="Trebuchet MS"/>
          <w:b/>
          <w:bCs/>
          <w:color w:val="12294B"/>
        </w:rPr>
        <w:t>Instructor</w:t>
      </w:r>
    </w:p>
    <w:p w14:paraId="08FA3DBB" w14:textId="5942A2B6" w:rsidR="00696ED1" w:rsidRDefault="004769A6" w:rsidP="00096E81">
      <w:pPr>
        <w:pStyle w:val="NormalWeb"/>
        <w:spacing w:before="35" w:beforeAutospacing="0" w:after="0" w:afterAutospacing="0"/>
        <w:ind w:left="540"/>
        <w:rPr>
          <w:rFonts w:ascii="Trebuchet MS" w:hAnsi="Trebuchet MS"/>
          <w:bCs/>
          <w:color w:val="000000" w:themeColor="text1"/>
          <w:sz w:val="22"/>
          <w:szCs w:val="22"/>
        </w:rPr>
      </w:pPr>
      <w:r>
        <w:rPr>
          <w:rFonts w:ascii="Trebuchet MS" w:hAnsi="Trebuchet MS"/>
          <w:bCs/>
          <w:color w:val="000000" w:themeColor="text1"/>
          <w:sz w:val="22"/>
          <w:szCs w:val="22"/>
        </w:rPr>
        <w:t>William Metcalf</w:t>
      </w:r>
    </w:p>
    <w:p w14:paraId="7B0754BE" w14:textId="458F9C3F" w:rsidR="008B6F3A" w:rsidRDefault="004769A6" w:rsidP="00096E81">
      <w:pPr>
        <w:pStyle w:val="NormalWeb"/>
        <w:spacing w:before="35" w:beforeAutospacing="0" w:after="0" w:afterAutospacing="0"/>
        <w:ind w:left="540"/>
        <w:rPr>
          <w:rFonts w:ascii="Trebuchet MS" w:hAnsi="Trebuchet MS"/>
          <w:bCs/>
          <w:color w:val="000000" w:themeColor="text1"/>
          <w:sz w:val="22"/>
          <w:szCs w:val="22"/>
        </w:rPr>
      </w:pPr>
      <w:hyperlink r:id="rId9" w:history="1">
        <w:r w:rsidRPr="008C3EFD">
          <w:rPr>
            <w:rStyle w:val="Hyperlink"/>
            <w:rFonts w:ascii="Trebuchet MS" w:hAnsi="Trebuchet MS"/>
            <w:bCs/>
            <w:sz w:val="22"/>
            <w:szCs w:val="22"/>
          </w:rPr>
          <w:t>metcalf@illinois.edu</w:t>
        </w:r>
      </w:hyperlink>
    </w:p>
    <w:p w14:paraId="01187B98" w14:textId="77777777" w:rsidR="00741EF0" w:rsidRDefault="00741EF0" w:rsidP="00741EF0">
      <w:pPr>
        <w:pStyle w:val="NormalWeb"/>
        <w:spacing w:before="35" w:beforeAutospacing="0" w:after="0" w:afterAutospacing="0"/>
        <w:ind w:left="540"/>
        <w:rPr>
          <w:rFonts w:ascii="Trebuchet MS" w:hAnsi="Trebuchet MS"/>
          <w:bCs/>
          <w:color w:val="000000" w:themeColor="text1"/>
          <w:sz w:val="22"/>
          <w:szCs w:val="22"/>
        </w:rPr>
      </w:pPr>
      <w:r>
        <w:rPr>
          <w:rFonts w:ascii="Trebuchet MS" w:hAnsi="Trebuchet MS"/>
          <w:bCs/>
          <w:color w:val="000000" w:themeColor="text1"/>
          <w:sz w:val="22"/>
          <w:szCs w:val="22"/>
        </w:rPr>
        <w:t>B415 CLSL</w:t>
      </w:r>
    </w:p>
    <w:p w14:paraId="1A1E6CCC" w14:textId="6114C5D5" w:rsidR="00096E81" w:rsidRDefault="00096E81" w:rsidP="00096E81">
      <w:pPr>
        <w:ind w:left="540"/>
        <w:rPr>
          <w:rFonts w:ascii="Trebuchet MS" w:hAnsi="Trebuchet MS"/>
          <w:sz w:val="22"/>
          <w:szCs w:val="22"/>
        </w:rPr>
      </w:pPr>
      <w:r w:rsidRPr="00021CA1">
        <w:rPr>
          <w:rFonts w:ascii="Trebuchet MS" w:hAnsi="Trebuchet MS"/>
          <w:b/>
          <w:bCs/>
          <w:sz w:val="22"/>
          <w:szCs w:val="22"/>
        </w:rPr>
        <w:t xml:space="preserve">Office Hours: </w:t>
      </w:r>
      <w:r w:rsidRPr="00973DFA">
        <w:rPr>
          <w:rFonts w:ascii="Trebuchet MS" w:hAnsi="Trebuchet MS"/>
          <w:sz w:val="22"/>
          <w:szCs w:val="22"/>
        </w:rPr>
        <w:t>M</w:t>
      </w:r>
      <w:r w:rsidR="00741EF0">
        <w:rPr>
          <w:rFonts w:ascii="Trebuchet MS" w:hAnsi="Trebuchet MS"/>
          <w:sz w:val="22"/>
          <w:szCs w:val="22"/>
        </w:rPr>
        <w:t>ondays</w:t>
      </w:r>
      <w:r w:rsidRPr="00973DFA">
        <w:rPr>
          <w:rFonts w:ascii="Trebuchet MS" w:hAnsi="Trebuchet MS"/>
          <w:sz w:val="22"/>
          <w:szCs w:val="22"/>
        </w:rPr>
        <w:t xml:space="preserve"> 4:00 – 5:00 PM, </w:t>
      </w:r>
      <w:r w:rsidR="00973DFA" w:rsidRPr="00973DFA">
        <w:rPr>
          <w:rFonts w:ascii="Trebuchet MS" w:hAnsi="Trebuchet MS"/>
          <w:sz w:val="22"/>
          <w:szCs w:val="22"/>
        </w:rPr>
        <w:t>or by appointment</w:t>
      </w:r>
      <w:r w:rsidR="006629B0">
        <w:rPr>
          <w:rFonts w:ascii="Trebuchet MS" w:hAnsi="Trebuchet MS"/>
          <w:sz w:val="22"/>
          <w:szCs w:val="22"/>
        </w:rPr>
        <w:t>.</w:t>
      </w:r>
    </w:p>
    <w:p w14:paraId="236450AF" w14:textId="77777777" w:rsidR="005F059C" w:rsidRDefault="005F059C" w:rsidP="00096E81">
      <w:pPr>
        <w:ind w:left="540"/>
        <w:rPr>
          <w:rFonts w:ascii="Trebuchet MS" w:hAnsi="Trebuchet MS"/>
          <w:b/>
          <w:bCs/>
          <w:sz w:val="22"/>
          <w:szCs w:val="22"/>
        </w:rPr>
      </w:pPr>
    </w:p>
    <w:p w14:paraId="41FA9B3C" w14:textId="4003F482" w:rsidR="005F059C" w:rsidRPr="00965F4A" w:rsidRDefault="005F059C" w:rsidP="005F059C">
      <w:pPr>
        <w:pStyle w:val="NormalWeb"/>
        <w:spacing w:before="19" w:beforeAutospacing="0" w:after="0" w:afterAutospacing="0"/>
      </w:pPr>
      <w:r>
        <w:rPr>
          <w:rFonts w:ascii="Trebuchet MS" w:hAnsi="Trebuchet MS"/>
          <w:b/>
          <w:bCs/>
          <w:color w:val="12294B"/>
        </w:rPr>
        <w:t>Teaching Assistant</w:t>
      </w:r>
    </w:p>
    <w:p w14:paraId="462215AA" w14:textId="2EAB7D6F" w:rsidR="005F059C" w:rsidRDefault="00132068" w:rsidP="00132068">
      <w:pPr>
        <w:pStyle w:val="NormalWeb"/>
        <w:spacing w:before="35" w:beforeAutospacing="0" w:after="0" w:afterAutospacing="0"/>
        <w:ind w:left="540"/>
        <w:rPr>
          <w:rFonts w:ascii="Trebuchet MS" w:hAnsi="Trebuchet MS"/>
          <w:bCs/>
          <w:color w:val="000000" w:themeColor="text1"/>
          <w:sz w:val="22"/>
          <w:szCs w:val="22"/>
        </w:rPr>
      </w:pPr>
      <w:proofErr w:type="spellStart"/>
      <w:r w:rsidRPr="00132068">
        <w:rPr>
          <w:rFonts w:ascii="Trebuchet MS" w:hAnsi="Trebuchet MS"/>
          <w:bCs/>
          <w:color w:val="000000" w:themeColor="text1"/>
          <w:sz w:val="22"/>
          <w:szCs w:val="22"/>
        </w:rPr>
        <w:t>Yanheng</w:t>
      </w:r>
      <w:proofErr w:type="spellEnd"/>
      <w:r w:rsidRPr="00132068">
        <w:rPr>
          <w:rFonts w:ascii="Trebuchet MS" w:hAnsi="Trebuchet MS"/>
          <w:bCs/>
          <w:color w:val="000000" w:themeColor="text1"/>
          <w:sz w:val="22"/>
          <w:szCs w:val="22"/>
        </w:rPr>
        <w:t xml:space="preserve"> Chen</w:t>
      </w:r>
    </w:p>
    <w:p w14:paraId="24A5FA38" w14:textId="423A32BD" w:rsidR="005F059C" w:rsidRDefault="00132068" w:rsidP="00132068">
      <w:pPr>
        <w:pStyle w:val="NormalWeb"/>
        <w:spacing w:before="35" w:beforeAutospacing="0" w:after="0" w:afterAutospacing="0"/>
        <w:ind w:left="540"/>
        <w:rPr>
          <w:rFonts w:ascii="Trebuchet MS" w:hAnsi="Trebuchet MS"/>
          <w:bCs/>
          <w:color w:val="000000" w:themeColor="text1"/>
          <w:sz w:val="22"/>
          <w:szCs w:val="22"/>
        </w:rPr>
      </w:pPr>
      <w:r w:rsidRPr="00132068">
        <w:rPr>
          <w:rFonts w:ascii="Trebuchet MS" w:hAnsi="Trebuchet MS"/>
          <w:bCs/>
          <w:color w:val="000000" w:themeColor="text1"/>
          <w:sz w:val="22"/>
          <w:szCs w:val="22"/>
        </w:rPr>
        <w:t>yanheng2@illinois.edu</w:t>
      </w:r>
    </w:p>
    <w:p w14:paraId="0E7CF98F" w14:textId="617935D5" w:rsidR="005F059C" w:rsidRDefault="00132068" w:rsidP="005F059C">
      <w:pPr>
        <w:pStyle w:val="NormalWeb"/>
        <w:spacing w:before="35" w:beforeAutospacing="0" w:after="0" w:afterAutospacing="0"/>
        <w:ind w:left="540"/>
        <w:rPr>
          <w:rFonts w:ascii="Trebuchet MS" w:hAnsi="Trebuchet MS"/>
          <w:bCs/>
          <w:color w:val="000000" w:themeColor="text1"/>
          <w:sz w:val="22"/>
          <w:szCs w:val="22"/>
        </w:rPr>
      </w:pPr>
      <w:r>
        <w:rPr>
          <w:rFonts w:ascii="Trebuchet MS" w:hAnsi="Trebuchet MS"/>
          <w:bCs/>
          <w:color w:val="000000" w:themeColor="text1"/>
          <w:sz w:val="22"/>
          <w:szCs w:val="22"/>
        </w:rPr>
        <w:t xml:space="preserve">513 Medical Sciences </w:t>
      </w:r>
      <w:proofErr w:type="spellStart"/>
      <w:r>
        <w:rPr>
          <w:rFonts w:ascii="Trebuchet MS" w:hAnsi="Trebuchet MS"/>
          <w:bCs/>
          <w:color w:val="000000" w:themeColor="text1"/>
          <w:sz w:val="22"/>
          <w:szCs w:val="22"/>
        </w:rPr>
        <w:t>Bldg</w:t>
      </w:r>
      <w:proofErr w:type="spellEnd"/>
      <w:r w:rsidR="005F059C">
        <w:rPr>
          <w:rFonts w:ascii="Trebuchet MS" w:hAnsi="Trebuchet MS"/>
          <w:bCs/>
          <w:color w:val="000000" w:themeColor="text1"/>
          <w:sz w:val="22"/>
          <w:szCs w:val="22"/>
        </w:rPr>
        <w:t xml:space="preserve"> </w:t>
      </w:r>
    </w:p>
    <w:p w14:paraId="6B7E93CD" w14:textId="21D7A3EE" w:rsidR="005F059C" w:rsidRDefault="005F059C" w:rsidP="005F059C">
      <w:pPr>
        <w:ind w:left="540"/>
        <w:rPr>
          <w:rFonts w:ascii="Trebuchet MS" w:hAnsi="Trebuchet MS"/>
          <w:sz w:val="22"/>
          <w:szCs w:val="22"/>
        </w:rPr>
      </w:pPr>
      <w:r w:rsidRPr="00021CA1">
        <w:rPr>
          <w:rFonts w:ascii="Trebuchet MS" w:hAnsi="Trebuchet MS"/>
          <w:b/>
          <w:bCs/>
          <w:sz w:val="22"/>
          <w:szCs w:val="22"/>
        </w:rPr>
        <w:t xml:space="preserve">Office Hours: </w:t>
      </w:r>
      <w:r w:rsidRPr="00973DFA">
        <w:rPr>
          <w:rFonts w:ascii="Trebuchet MS" w:hAnsi="Trebuchet MS"/>
          <w:sz w:val="22"/>
          <w:szCs w:val="22"/>
        </w:rPr>
        <w:t>M</w:t>
      </w:r>
      <w:r>
        <w:rPr>
          <w:rFonts w:ascii="Trebuchet MS" w:hAnsi="Trebuchet MS"/>
          <w:sz w:val="22"/>
          <w:szCs w:val="22"/>
        </w:rPr>
        <w:t>ondays</w:t>
      </w:r>
      <w:r w:rsidRPr="00973DFA">
        <w:rPr>
          <w:rFonts w:ascii="Trebuchet MS" w:hAnsi="Trebuchet MS"/>
          <w:sz w:val="22"/>
          <w:szCs w:val="22"/>
        </w:rPr>
        <w:t xml:space="preserve"> </w:t>
      </w:r>
      <w:r w:rsidR="00132068">
        <w:rPr>
          <w:rFonts w:ascii="Trebuchet MS" w:hAnsi="Trebuchet MS"/>
          <w:sz w:val="22"/>
          <w:szCs w:val="22"/>
        </w:rPr>
        <w:t>3</w:t>
      </w:r>
      <w:r w:rsidRPr="00973DFA">
        <w:rPr>
          <w:rFonts w:ascii="Trebuchet MS" w:hAnsi="Trebuchet MS"/>
          <w:sz w:val="22"/>
          <w:szCs w:val="22"/>
        </w:rPr>
        <w:t xml:space="preserve">:00 – </w:t>
      </w:r>
      <w:r w:rsidR="00132068">
        <w:rPr>
          <w:rFonts w:ascii="Trebuchet MS" w:hAnsi="Trebuchet MS"/>
          <w:sz w:val="22"/>
          <w:szCs w:val="22"/>
        </w:rPr>
        <w:t>4</w:t>
      </w:r>
      <w:r w:rsidRPr="00973DFA">
        <w:rPr>
          <w:rFonts w:ascii="Trebuchet MS" w:hAnsi="Trebuchet MS"/>
          <w:sz w:val="22"/>
          <w:szCs w:val="22"/>
        </w:rPr>
        <w:t>:00 PM, or by appointment</w:t>
      </w:r>
      <w:r>
        <w:rPr>
          <w:rFonts w:ascii="Trebuchet MS" w:hAnsi="Trebuchet MS"/>
          <w:sz w:val="22"/>
          <w:szCs w:val="22"/>
        </w:rPr>
        <w:t>.</w:t>
      </w:r>
    </w:p>
    <w:p w14:paraId="7E1D16AB" w14:textId="0BCB0DFD" w:rsidR="00696ED1" w:rsidRDefault="00696ED1" w:rsidP="008B6F3A">
      <w:pPr>
        <w:pStyle w:val="NormalWeb"/>
        <w:spacing w:before="256" w:beforeAutospacing="0" w:after="0" w:afterAutospacing="0"/>
        <w:rPr>
          <w:rFonts w:ascii="Trebuchet MS" w:hAnsi="Trebuchet MS"/>
          <w:b/>
          <w:bCs/>
          <w:color w:val="12294B"/>
        </w:rPr>
      </w:pPr>
      <w:r>
        <w:rPr>
          <w:rFonts w:ascii="Trebuchet MS" w:hAnsi="Trebuchet MS"/>
          <w:b/>
          <w:bCs/>
          <w:color w:val="12294B"/>
        </w:rPr>
        <w:t>Class Meeting Schedule</w:t>
      </w:r>
    </w:p>
    <w:p w14:paraId="7FB7BEE2" w14:textId="1AAB70E2" w:rsidR="00021CA1" w:rsidRPr="00AB7B27" w:rsidRDefault="006C0374" w:rsidP="006629B0">
      <w:pPr>
        <w:ind w:left="540"/>
      </w:pPr>
      <w:r w:rsidRPr="00AB7B27">
        <w:t>M, W, F 1</w:t>
      </w:r>
      <w:r w:rsidR="00A36466" w:rsidRPr="00AB7B27">
        <w:t>0</w:t>
      </w:r>
      <w:r w:rsidRPr="00AB7B27">
        <w:t>:00 – 1</w:t>
      </w:r>
      <w:r w:rsidR="00A36466" w:rsidRPr="00AB7B27">
        <w:t>0</w:t>
      </w:r>
      <w:r w:rsidRPr="00AB7B27">
        <w:t>:50 PM</w:t>
      </w:r>
      <w:r w:rsidR="00C562B7" w:rsidRPr="00AB7B27">
        <w:t xml:space="preserve">; </w:t>
      </w:r>
      <w:r w:rsidR="00E747B3" w:rsidRPr="00AB7B27">
        <w:t>1020 Wymer Hall</w:t>
      </w:r>
    </w:p>
    <w:p w14:paraId="1267CCE6" w14:textId="55AFFC1D" w:rsidR="00696ED1" w:rsidRDefault="00696ED1" w:rsidP="00696ED1">
      <w:pPr>
        <w:pStyle w:val="NormalWeb"/>
        <w:spacing w:before="256" w:beforeAutospacing="0" w:after="0" w:afterAutospacing="0"/>
        <w:rPr>
          <w:rFonts w:ascii="Trebuchet MS" w:hAnsi="Trebuchet MS"/>
          <w:b/>
          <w:bCs/>
          <w:color w:val="12294B"/>
        </w:rPr>
      </w:pPr>
      <w:r>
        <w:rPr>
          <w:rFonts w:ascii="Trebuchet MS" w:hAnsi="Trebuchet MS"/>
          <w:b/>
          <w:bCs/>
          <w:color w:val="12294B"/>
        </w:rPr>
        <w:t>Course Overview and Description</w:t>
      </w:r>
    </w:p>
    <w:p w14:paraId="6C6813D8" w14:textId="08BB333F" w:rsidR="00696ED1" w:rsidRDefault="006C0374" w:rsidP="006D35EC">
      <w:pPr>
        <w:ind w:left="547"/>
      </w:pPr>
      <w:r w:rsidRPr="006C0374">
        <w:t>The course examines the biochemical and physiological adaptations that allow microbes to compete and succeed in diverse environments. Emphasis is placed on the role of metabolism in the living organism and on the specific evolutionary advantages conferred by different metabolic strategies.</w:t>
      </w:r>
    </w:p>
    <w:p w14:paraId="44FB6C16" w14:textId="49128172" w:rsidR="00696ED1" w:rsidRDefault="00696ED1" w:rsidP="00696ED1">
      <w:pPr>
        <w:pStyle w:val="NormalWeb"/>
        <w:spacing w:before="256" w:beforeAutospacing="0" w:after="0" w:afterAutospacing="0"/>
        <w:rPr>
          <w:rFonts w:ascii="Trebuchet MS" w:hAnsi="Trebuchet MS"/>
          <w:b/>
          <w:bCs/>
          <w:color w:val="12294B"/>
        </w:rPr>
      </w:pPr>
      <w:r>
        <w:rPr>
          <w:rFonts w:ascii="Trebuchet MS" w:hAnsi="Trebuchet MS"/>
          <w:b/>
          <w:bCs/>
          <w:color w:val="12294B"/>
        </w:rPr>
        <w:t>Course Prerequisites, Requirements met (general education, major, minor)</w:t>
      </w:r>
    </w:p>
    <w:p w14:paraId="3FB56297" w14:textId="77777777" w:rsidR="006D35EC" w:rsidRPr="006D35EC" w:rsidRDefault="006D35EC" w:rsidP="006D35EC">
      <w:pPr>
        <w:pStyle w:val="NormalWeb"/>
        <w:spacing w:before="0" w:beforeAutospacing="0" w:after="0" w:afterAutospacing="0"/>
        <w:ind w:left="630"/>
        <w:rPr>
          <w:rFonts w:ascii="Trebuchet MS" w:hAnsi="Trebuchet MS"/>
          <w:sz w:val="22"/>
          <w:szCs w:val="22"/>
        </w:rPr>
      </w:pPr>
      <w:r w:rsidRPr="006D35EC">
        <w:rPr>
          <w:rFonts w:ascii="Trebuchet MS" w:hAnsi="Trebuchet MS"/>
          <w:sz w:val="22"/>
          <w:szCs w:val="22"/>
        </w:rPr>
        <w:t>MCB 250 and MCB 354 or MCB 450, or consent of instructor.</w:t>
      </w:r>
    </w:p>
    <w:p w14:paraId="07B8A92C" w14:textId="4566AC38" w:rsidR="00696ED1" w:rsidRDefault="00696ED1" w:rsidP="00696ED1">
      <w:pPr>
        <w:pStyle w:val="NormalWeb"/>
        <w:spacing w:before="256" w:beforeAutospacing="0" w:after="0" w:afterAutospacing="0"/>
        <w:rPr>
          <w:rFonts w:ascii="Trebuchet MS" w:hAnsi="Trebuchet MS"/>
          <w:b/>
          <w:bCs/>
          <w:color w:val="12294B"/>
        </w:rPr>
      </w:pPr>
      <w:r>
        <w:rPr>
          <w:rFonts w:ascii="Trebuchet MS" w:hAnsi="Trebuchet MS"/>
          <w:b/>
          <w:bCs/>
          <w:color w:val="12294B"/>
        </w:rPr>
        <w:t>Student Learning Outcomes</w:t>
      </w:r>
    </w:p>
    <w:p w14:paraId="347CBDDB" w14:textId="523EAE49" w:rsidR="00696ED1" w:rsidRPr="00697F36" w:rsidRDefault="00696ED1" w:rsidP="007361E2">
      <w:pPr>
        <w:ind w:left="630"/>
        <w:rPr>
          <w:rFonts w:ascii="Trebuchet MS" w:hAnsi="Trebuchet MS"/>
          <w:sz w:val="22"/>
          <w:szCs w:val="22"/>
        </w:rPr>
      </w:pPr>
      <w:r w:rsidRPr="00697F36">
        <w:rPr>
          <w:rFonts w:ascii="Trebuchet MS" w:hAnsi="Trebuchet MS"/>
          <w:sz w:val="22"/>
          <w:szCs w:val="22"/>
        </w:rPr>
        <w:t>At the end of the course, through assignments, discussions, activities and assessments, students will be able to:</w:t>
      </w:r>
    </w:p>
    <w:p w14:paraId="49B1144A" w14:textId="183F45BC" w:rsidR="00696ED1" w:rsidRDefault="006D35EC" w:rsidP="006D35EC">
      <w:pPr>
        <w:pStyle w:val="ListParagraph"/>
        <w:numPr>
          <w:ilvl w:val="0"/>
          <w:numId w:val="1"/>
        </w:numPr>
        <w:ind w:left="990"/>
        <w:rPr>
          <w:rFonts w:ascii="Trebuchet MS" w:hAnsi="Trebuchet MS"/>
          <w:sz w:val="22"/>
          <w:szCs w:val="22"/>
        </w:rPr>
      </w:pPr>
      <w:r>
        <w:rPr>
          <w:rFonts w:ascii="Trebuchet MS" w:hAnsi="Trebuchet MS"/>
          <w:sz w:val="22"/>
          <w:szCs w:val="22"/>
        </w:rPr>
        <w:t xml:space="preserve">Understand the chemical logic </w:t>
      </w:r>
      <w:r w:rsidR="00973DFA">
        <w:rPr>
          <w:rFonts w:ascii="Trebuchet MS" w:hAnsi="Trebuchet MS"/>
          <w:sz w:val="22"/>
          <w:szCs w:val="22"/>
        </w:rPr>
        <w:t>of</w:t>
      </w:r>
      <w:r>
        <w:rPr>
          <w:rFonts w:ascii="Trebuchet MS" w:hAnsi="Trebuchet MS"/>
          <w:sz w:val="22"/>
          <w:szCs w:val="22"/>
        </w:rPr>
        <w:t xml:space="preserve"> microbial metabolism </w:t>
      </w:r>
    </w:p>
    <w:p w14:paraId="5A9D2A7D" w14:textId="4E62EE99" w:rsidR="006D35EC" w:rsidRDefault="006D35EC" w:rsidP="006D35EC">
      <w:pPr>
        <w:pStyle w:val="ListParagraph"/>
        <w:numPr>
          <w:ilvl w:val="0"/>
          <w:numId w:val="1"/>
        </w:numPr>
        <w:ind w:left="990"/>
        <w:rPr>
          <w:rFonts w:ascii="Trebuchet MS" w:hAnsi="Trebuchet MS"/>
          <w:sz w:val="22"/>
          <w:szCs w:val="22"/>
        </w:rPr>
      </w:pPr>
      <w:r>
        <w:rPr>
          <w:rFonts w:ascii="Trebuchet MS" w:hAnsi="Trebuchet MS"/>
          <w:sz w:val="22"/>
          <w:szCs w:val="22"/>
        </w:rPr>
        <w:t xml:space="preserve">Understand how microbes conserve energy in </w:t>
      </w:r>
      <w:proofErr w:type="spellStart"/>
      <w:r>
        <w:rPr>
          <w:rFonts w:ascii="Trebuchet MS" w:hAnsi="Trebuchet MS"/>
          <w:sz w:val="22"/>
          <w:szCs w:val="22"/>
        </w:rPr>
        <w:t>oxic</w:t>
      </w:r>
      <w:proofErr w:type="spellEnd"/>
      <w:r>
        <w:rPr>
          <w:rFonts w:ascii="Trebuchet MS" w:hAnsi="Trebuchet MS"/>
          <w:sz w:val="22"/>
          <w:szCs w:val="22"/>
        </w:rPr>
        <w:t xml:space="preserve"> and anoxic environments</w:t>
      </w:r>
    </w:p>
    <w:p w14:paraId="4468515A" w14:textId="7514506B" w:rsidR="00973DFA" w:rsidRDefault="00973DFA" w:rsidP="006D35EC">
      <w:pPr>
        <w:pStyle w:val="ListParagraph"/>
        <w:numPr>
          <w:ilvl w:val="0"/>
          <w:numId w:val="1"/>
        </w:numPr>
        <w:ind w:left="990"/>
        <w:rPr>
          <w:rFonts w:ascii="Trebuchet MS" w:hAnsi="Trebuchet MS"/>
          <w:sz w:val="22"/>
          <w:szCs w:val="22"/>
        </w:rPr>
      </w:pPr>
      <w:r>
        <w:rPr>
          <w:rFonts w:ascii="Trebuchet MS" w:hAnsi="Trebuchet MS"/>
          <w:sz w:val="22"/>
          <w:szCs w:val="22"/>
        </w:rPr>
        <w:t>Understand how microbial metabolism influences adaptation to specific environments</w:t>
      </w:r>
    </w:p>
    <w:p w14:paraId="483ADA57" w14:textId="598C57BB" w:rsidR="006D35EC" w:rsidRPr="006D35EC" w:rsidRDefault="006D35EC" w:rsidP="006D35EC">
      <w:pPr>
        <w:pStyle w:val="ListParagraph"/>
        <w:numPr>
          <w:ilvl w:val="0"/>
          <w:numId w:val="1"/>
        </w:numPr>
        <w:ind w:left="990"/>
        <w:rPr>
          <w:rFonts w:ascii="Trebuchet MS" w:hAnsi="Trebuchet MS"/>
          <w:sz w:val="22"/>
          <w:szCs w:val="22"/>
        </w:rPr>
      </w:pPr>
      <w:r>
        <w:rPr>
          <w:rFonts w:ascii="Trebuchet MS" w:hAnsi="Trebuchet MS"/>
          <w:sz w:val="22"/>
          <w:szCs w:val="22"/>
        </w:rPr>
        <w:t>Apply knowledge of metabolism and biochemistry to predict new metabolic pathways</w:t>
      </w:r>
    </w:p>
    <w:p w14:paraId="33BF85C2" w14:textId="1AAF9CAA" w:rsidR="00696ED1" w:rsidRDefault="000C1A21" w:rsidP="00696ED1">
      <w:pPr>
        <w:pStyle w:val="NormalWeb"/>
        <w:spacing w:before="256" w:beforeAutospacing="0" w:after="0" w:afterAutospacing="0"/>
        <w:rPr>
          <w:rFonts w:ascii="Trebuchet MS" w:hAnsi="Trebuchet MS"/>
          <w:b/>
          <w:bCs/>
          <w:color w:val="12294B"/>
        </w:rPr>
      </w:pPr>
      <w:r>
        <w:rPr>
          <w:rFonts w:ascii="Trebuchet MS" w:hAnsi="Trebuchet MS"/>
          <w:b/>
          <w:bCs/>
          <w:color w:val="12294B"/>
        </w:rPr>
        <w:t xml:space="preserve">Course </w:t>
      </w:r>
      <w:r w:rsidR="001C3415">
        <w:rPr>
          <w:rFonts w:ascii="Trebuchet MS" w:hAnsi="Trebuchet MS"/>
          <w:b/>
          <w:bCs/>
          <w:color w:val="12294B"/>
        </w:rPr>
        <w:t>Text/Materials Information</w:t>
      </w:r>
    </w:p>
    <w:p w14:paraId="4BAECEEB" w14:textId="77777777" w:rsidR="006D35EC" w:rsidRDefault="006D35EC" w:rsidP="006D35EC">
      <w:pPr>
        <w:pStyle w:val="NormalWeb"/>
        <w:spacing w:before="0" w:beforeAutospacing="0" w:after="0" w:afterAutospacing="0"/>
        <w:ind w:left="630"/>
        <w:rPr>
          <w:rFonts w:ascii="Trebuchet MS" w:hAnsi="Trebuchet MS"/>
          <w:b/>
          <w:sz w:val="22"/>
          <w:szCs w:val="22"/>
        </w:rPr>
      </w:pPr>
      <w:r w:rsidRPr="006D35EC">
        <w:rPr>
          <w:rFonts w:ascii="Trebuchet MS" w:hAnsi="Trebuchet MS"/>
          <w:b/>
          <w:sz w:val="22"/>
          <w:szCs w:val="22"/>
        </w:rPr>
        <w:t>Suggested Text:</w:t>
      </w:r>
      <w:r>
        <w:rPr>
          <w:rFonts w:ascii="Trebuchet MS" w:hAnsi="Trebuchet MS"/>
          <w:b/>
          <w:sz w:val="22"/>
          <w:szCs w:val="22"/>
        </w:rPr>
        <w:t xml:space="preserve"> </w:t>
      </w:r>
    </w:p>
    <w:p w14:paraId="1967DFB7" w14:textId="49152810" w:rsidR="006D35EC" w:rsidRPr="006D35EC" w:rsidRDefault="006D35EC" w:rsidP="006D35EC">
      <w:pPr>
        <w:pStyle w:val="NormalWeb"/>
        <w:spacing w:before="0" w:beforeAutospacing="0" w:after="0" w:afterAutospacing="0"/>
        <w:ind w:left="630"/>
        <w:rPr>
          <w:rFonts w:ascii="Trebuchet MS" w:hAnsi="Trebuchet MS"/>
          <w:sz w:val="22"/>
          <w:szCs w:val="22"/>
        </w:rPr>
      </w:pPr>
      <w:r w:rsidRPr="006D35EC">
        <w:rPr>
          <w:rFonts w:ascii="Trebuchet MS" w:hAnsi="Trebuchet MS"/>
          <w:i/>
          <w:sz w:val="22"/>
          <w:szCs w:val="22"/>
        </w:rPr>
        <w:t>The physiology and biochemistry of prokaryotes</w:t>
      </w:r>
      <w:r w:rsidRPr="006D35EC">
        <w:rPr>
          <w:rFonts w:ascii="Trebuchet MS" w:hAnsi="Trebuchet MS"/>
          <w:sz w:val="22"/>
          <w:szCs w:val="22"/>
        </w:rPr>
        <w:t>, by David White, Oxford University Press</w:t>
      </w:r>
    </w:p>
    <w:p w14:paraId="40FE2847" w14:textId="77777777" w:rsidR="006D35EC" w:rsidRPr="006D35EC" w:rsidRDefault="006D35EC" w:rsidP="006D35EC">
      <w:pPr>
        <w:pStyle w:val="NormalWeb"/>
        <w:spacing w:before="0" w:beforeAutospacing="0" w:after="0" w:afterAutospacing="0"/>
        <w:ind w:left="630"/>
        <w:rPr>
          <w:rFonts w:ascii="Trebuchet MS" w:hAnsi="Trebuchet MS"/>
          <w:sz w:val="22"/>
          <w:szCs w:val="22"/>
        </w:rPr>
      </w:pPr>
    </w:p>
    <w:p w14:paraId="4CBCB964" w14:textId="77777777" w:rsidR="006D35EC" w:rsidRDefault="006D35EC" w:rsidP="006D35EC">
      <w:pPr>
        <w:pStyle w:val="NormalWeb"/>
        <w:spacing w:before="0" w:beforeAutospacing="0" w:after="0" w:afterAutospacing="0"/>
        <w:ind w:left="630"/>
        <w:rPr>
          <w:rFonts w:ascii="Trebuchet MS" w:hAnsi="Trebuchet MS"/>
          <w:b/>
          <w:sz w:val="22"/>
          <w:szCs w:val="22"/>
        </w:rPr>
      </w:pPr>
      <w:r w:rsidRPr="006D35EC">
        <w:rPr>
          <w:rFonts w:ascii="Trebuchet MS" w:hAnsi="Trebuchet MS"/>
          <w:b/>
          <w:sz w:val="22"/>
          <w:szCs w:val="22"/>
        </w:rPr>
        <w:t>Other useful texts:</w:t>
      </w:r>
    </w:p>
    <w:p w14:paraId="02BC068A" w14:textId="77777777" w:rsidR="006D35EC" w:rsidRDefault="006D35EC" w:rsidP="006D35EC">
      <w:pPr>
        <w:pStyle w:val="NormalWeb"/>
        <w:spacing w:before="0" w:beforeAutospacing="0" w:after="0" w:afterAutospacing="0"/>
        <w:ind w:left="630"/>
        <w:rPr>
          <w:rFonts w:ascii="Trebuchet MS" w:hAnsi="Trebuchet MS"/>
          <w:b/>
          <w:sz w:val="22"/>
          <w:szCs w:val="22"/>
        </w:rPr>
      </w:pPr>
      <w:r w:rsidRPr="006D35EC">
        <w:rPr>
          <w:rFonts w:ascii="Trebuchet MS" w:hAnsi="Trebuchet MS"/>
          <w:i/>
          <w:sz w:val="22"/>
          <w:szCs w:val="22"/>
        </w:rPr>
        <w:t>Biology of the Prokaryotes</w:t>
      </w:r>
      <w:r w:rsidRPr="006D35EC">
        <w:rPr>
          <w:rFonts w:ascii="Trebuchet MS" w:hAnsi="Trebuchet MS"/>
          <w:sz w:val="22"/>
          <w:szCs w:val="22"/>
        </w:rPr>
        <w:t xml:space="preserve">, edited by Joseph W. </w:t>
      </w:r>
      <w:proofErr w:type="spellStart"/>
      <w:r w:rsidRPr="006D35EC">
        <w:rPr>
          <w:rFonts w:ascii="Trebuchet MS" w:hAnsi="Trebuchet MS"/>
          <w:sz w:val="22"/>
          <w:szCs w:val="22"/>
        </w:rPr>
        <w:t>Lengeler</w:t>
      </w:r>
      <w:proofErr w:type="spellEnd"/>
      <w:r w:rsidRPr="006D35EC">
        <w:rPr>
          <w:rFonts w:ascii="Trebuchet MS" w:hAnsi="Trebuchet MS"/>
          <w:sz w:val="22"/>
          <w:szCs w:val="22"/>
        </w:rPr>
        <w:t>, Gerhart Drews and Hans Schlegel, 1999, Blackwell Science</w:t>
      </w:r>
    </w:p>
    <w:p w14:paraId="5CAD4ED8" w14:textId="77777777" w:rsidR="006D35EC" w:rsidRDefault="006D35EC" w:rsidP="006D35EC">
      <w:pPr>
        <w:pStyle w:val="NormalWeb"/>
        <w:spacing w:before="0" w:beforeAutospacing="0" w:after="0" w:afterAutospacing="0"/>
        <w:ind w:left="630"/>
        <w:rPr>
          <w:rFonts w:ascii="Trebuchet MS" w:hAnsi="Trebuchet MS"/>
          <w:i/>
          <w:sz w:val="22"/>
          <w:szCs w:val="22"/>
        </w:rPr>
      </w:pPr>
    </w:p>
    <w:p w14:paraId="5C8C90C8" w14:textId="02539CA6" w:rsidR="006D35EC" w:rsidRPr="006D35EC" w:rsidRDefault="006D35EC" w:rsidP="006D35EC">
      <w:pPr>
        <w:pStyle w:val="NormalWeb"/>
        <w:spacing w:before="0" w:beforeAutospacing="0" w:after="0" w:afterAutospacing="0"/>
        <w:ind w:left="630"/>
        <w:rPr>
          <w:rFonts w:ascii="Trebuchet MS" w:hAnsi="Trebuchet MS"/>
          <w:b/>
          <w:sz w:val="22"/>
          <w:szCs w:val="22"/>
        </w:rPr>
      </w:pPr>
      <w:r w:rsidRPr="006D35EC">
        <w:rPr>
          <w:rFonts w:ascii="Trebuchet MS" w:hAnsi="Trebuchet MS"/>
          <w:i/>
          <w:sz w:val="22"/>
          <w:szCs w:val="22"/>
        </w:rPr>
        <w:t>Bacterial Metabolism</w:t>
      </w:r>
      <w:r w:rsidRPr="006D35EC">
        <w:rPr>
          <w:rFonts w:ascii="Trebuchet MS" w:hAnsi="Trebuchet MS"/>
          <w:sz w:val="22"/>
          <w:szCs w:val="22"/>
        </w:rPr>
        <w:t>, by Gerhard Gottschalk, 1985, Springer-Verlag</w:t>
      </w:r>
    </w:p>
    <w:p w14:paraId="179B26FE" w14:textId="77777777" w:rsidR="006D35EC" w:rsidRPr="006D35EC" w:rsidRDefault="006D35EC" w:rsidP="006D35EC">
      <w:pPr>
        <w:pStyle w:val="NormalWeb"/>
        <w:spacing w:before="0" w:beforeAutospacing="0" w:after="0" w:afterAutospacing="0"/>
        <w:ind w:left="630"/>
        <w:rPr>
          <w:rFonts w:ascii="Trebuchet MS" w:hAnsi="Trebuchet MS"/>
          <w:b/>
          <w:sz w:val="22"/>
          <w:szCs w:val="22"/>
        </w:rPr>
      </w:pPr>
    </w:p>
    <w:p w14:paraId="3633AC0D" w14:textId="3F663C7B" w:rsidR="006D35EC" w:rsidRPr="006D35EC" w:rsidRDefault="006D35EC" w:rsidP="006D35EC">
      <w:pPr>
        <w:pStyle w:val="NormalWeb"/>
        <w:spacing w:before="0" w:beforeAutospacing="0" w:after="0" w:afterAutospacing="0"/>
        <w:ind w:left="630"/>
        <w:rPr>
          <w:rFonts w:ascii="Trebuchet MS" w:hAnsi="Trebuchet MS"/>
          <w:sz w:val="22"/>
          <w:szCs w:val="22"/>
        </w:rPr>
      </w:pPr>
      <w:r>
        <w:rPr>
          <w:rFonts w:ascii="Trebuchet MS" w:hAnsi="Trebuchet MS"/>
          <w:b/>
          <w:sz w:val="22"/>
          <w:szCs w:val="22"/>
        </w:rPr>
        <w:t xml:space="preserve">Assigned </w:t>
      </w:r>
      <w:r w:rsidRPr="006D35EC">
        <w:rPr>
          <w:rFonts w:ascii="Trebuchet MS" w:hAnsi="Trebuchet MS"/>
          <w:b/>
          <w:sz w:val="22"/>
          <w:szCs w:val="22"/>
        </w:rPr>
        <w:t>Reading:</w:t>
      </w:r>
      <w:r>
        <w:rPr>
          <w:rFonts w:ascii="Trebuchet MS" w:hAnsi="Trebuchet MS"/>
          <w:sz w:val="22"/>
          <w:szCs w:val="22"/>
        </w:rPr>
        <w:t xml:space="preserve"> </w:t>
      </w:r>
      <w:r w:rsidRPr="006D35EC">
        <w:rPr>
          <w:rFonts w:ascii="Trebuchet MS" w:hAnsi="Trebuchet MS"/>
          <w:sz w:val="22"/>
          <w:szCs w:val="22"/>
        </w:rPr>
        <w:t>Periodic reading will be assigned as the course progresses. These will be from a variety of sources, including the recommended text cited above. Whenever possible I will have links for these readings on the course web site.</w:t>
      </w:r>
    </w:p>
    <w:p w14:paraId="70710630" w14:textId="60B9CE5C" w:rsidR="00696ED1" w:rsidRDefault="001C3415" w:rsidP="00696ED1">
      <w:pPr>
        <w:pStyle w:val="NormalWeb"/>
        <w:spacing w:before="256" w:beforeAutospacing="0" w:after="0" w:afterAutospacing="0"/>
        <w:rPr>
          <w:rFonts w:ascii="Trebuchet MS" w:hAnsi="Trebuchet MS"/>
          <w:b/>
          <w:bCs/>
          <w:color w:val="12294B"/>
        </w:rPr>
      </w:pPr>
      <w:r>
        <w:rPr>
          <w:rFonts w:ascii="Trebuchet MS" w:hAnsi="Trebuchet MS"/>
          <w:b/>
          <w:bCs/>
          <w:color w:val="12294B"/>
        </w:rPr>
        <w:t>Course Website</w:t>
      </w:r>
    </w:p>
    <w:p w14:paraId="2A3C718B" w14:textId="77777777" w:rsidR="00C562B7" w:rsidRPr="00C562B7" w:rsidRDefault="00C562B7" w:rsidP="007361E2">
      <w:pPr>
        <w:pStyle w:val="NormalWeb"/>
        <w:spacing w:before="0" w:beforeAutospacing="0" w:after="0" w:afterAutospacing="0"/>
        <w:ind w:left="630"/>
        <w:rPr>
          <w:rFonts w:ascii="Trebuchet MS" w:hAnsi="Trebuchet MS"/>
          <w:sz w:val="22"/>
          <w:szCs w:val="22"/>
        </w:rPr>
      </w:pPr>
      <w:hyperlink r:id="rId10" w:history="1">
        <w:r w:rsidRPr="00C562B7">
          <w:rPr>
            <w:rStyle w:val="Hyperlink"/>
            <w:rFonts w:ascii="Trebuchet MS" w:hAnsi="Trebuchet MS"/>
            <w:sz w:val="22"/>
            <w:szCs w:val="22"/>
          </w:rPr>
          <w:t>http://www.life.illinois.edu/mcb/424</w:t>
        </w:r>
      </w:hyperlink>
    </w:p>
    <w:p w14:paraId="2C804CD3" w14:textId="77777777" w:rsidR="00E056C0" w:rsidRDefault="00C562B7" w:rsidP="007361E2">
      <w:pPr>
        <w:pStyle w:val="NormalWeb"/>
        <w:spacing w:before="0" w:beforeAutospacing="0" w:after="0" w:afterAutospacing="0"/>
        <w:ind w:left="630"/>
        <w:rPr>
          <w:rFonts w:ascii="Trebuchet MS" w:hAnsi="Trebuchet MS"/>
          <w:b/>
          <w:iCs/>
          <w:sz w:val="22"/>
          <w:szCs w:val="22"/>
        </w:rPr>
      </w:pPr>
      <w:r w:rsidRPr="00C562B7">
        <w:rPr>
          <w:rFonts w:ascii="Trebuchet MS" w:hAnsi="Trebuchet MS"/>
          <w:sz w:val="22"/>
          <w:szCs w:val="22"/>
        </w:rPr>
        <w:t xml:space="preserve">The web page contains lecture slides, problem sets and problem set answers. </w:t>
      </w:r>
    </w:p>
    <w:p w14:paraId="6FDB03DC" w14:textId="77777777" w:rsidR="00E056C0" w:rsidRDefault="00E056C0" w:rsidP="007361E2">
      <w:pPr>
        <w:pStyle w:val="NormalWeb"/>
        <w:spacing w:before="0" w:beforeAutospacing="0" w:after="0" w:afterAutospacing="0"/>
        <w:ind w:left="630"/>
        <w:rPr>
          <w:rFonts w:ascii="Trebuchet MS" w:hAnsi="Trebuchet MS"/>
          <w:b/>
          <w:iCs/>
          <w:sz w:val="22"/>
          <w:szCs w:val="22"/>
        </w:rPr>
      </w:pPr>
    </w:p>
    <w:p w14:paraId="4FBE2D3D" w14:textId="3AABDEEB" w:rsidR="00D86FF9" w:rsidRDefault="00D86FF9" w:rsidP="00D86FF9">
      <w:pPr>
        <w:pStyle w:val="NormalWeb"/>
        <w:spacing w:before="256" w:beforeAutospacing="0" w:after="0" w:afterAutospacing="0"/>
        <w:rPr>
          <w:rFonts w:ascii="Trebuchet MS" w:hAnsi="Trebuchet MS"/>
          <w:b/>
          <w:bCs/>
          <w:color w:val="12294B"/>
        </w:rPr>
      </w:pPr>
      <w:r>
        <w:rPr>
          <w:rFonts w:ascii="Trebuchet MS" w:hAnsi="Trebuchet MS"/>
          <w:b/>
          <w:bCs/>
          <w:color w:val="12294B"/>
        </w:rPr>
        <w:t>Attendance</w:t>
      </w:r>
    </w:p>
    <w:p w14:paraId="6BDCBD48" w14:textId="53E5B3AD" w:rsidR="00C562B7" w:rsidRPr="00B15CC9" w:rsidRDefault="00B15CC9" w:rsidP="007361E2">
      <w:pPr>
        <w:pStyle w:val="NormalWeb"/>
        <w:spacing w:before="0" w:beforeAutospacing="0" w:after="0" w:afterAutospacing="0"/>
        <w:ind w:left="630"/>
        <w:rPr>
          <w:rFonts w:ascii="Trebuchet MS" w:hAnsi="Trebuchet MS"/>
          <w:bCs/>
          <w:sz w:val="22"/>
          <w:szCs w:val="22"/>
        </w:rPr>
      </w:pPr>
      <w:r w:rsidRPr="00B15CC9">
        <w:rPr>
          <w:rFonts w:ascii="Trebuchet MS" w:hAnsi="Trebuchet MS"/>
          <w:bCs/>
          <w:iCs/>
          <w:sz w:val="22"/>
          <w:szCs w:val="22"/>
        </w:rPr>
        <w:t xml:space="preserve">Although attendance will not be considered in grading, students should consider lecture attendance to be mandatory. In particular, the lecture slides are NOT meant as a substitute for class notes. Instead, they should serve as an outline of the material to be discussed in class, as well as a method to distribute complex diagrams that cannot easily be reproduced in a student’s notes. </w:t>
      </w:r>
      <w:r w:rsidRPr="00B15CC9">
        <w:rPr>
          <w:rFonts w:ascii="Trebuchet MS" w:hAnsi="Trebuchet MS"/>
          <w:bCs/>
          <w:iCs/>
          <w:sz w:val="22"/>
          <w:szCs w:val="22"/>
        </w:rPr>
        <w:t>Experience</w:t>
      </w:r>
      <w:r w:rsidRPr="00B15CC9">
        <w:rPr>
          <w:rFonts w:ascii="Trebuchet MS" w:hAnsi="Trebuchet MS"/>
          <w:bCs/>
          <w:iCs/>
          <w:sz w:val="22"/>
          <w:szCs w:val="22"/>
        </w:rPr>
        <w:t xml:space="preserve"> shows that students who rely solely on the online material do poorly in the course.</w:t>
      </w:r>
    </w:p>
    <w:p w14:paraId="401DD8F2" w14:textId="54188C2A" w:rsidR="00DE66EF" w:rsidRDefault="001C3415" w:rsidP="00DE66EF">
      <w:pPr>
        <w:pStyle w:val="NormalWeb"/>
        <w:spacing w:before="256" w:beforeAutospacing="0" w:after="0" w:afterAutospacing="0"/>
        <w:rPr>
          <w:rFonts w:ascii="Trebuchet MS" w:hAnsi="Trebuchet MS"/>
          <w:b/>
          <w:bCs/>
          <w:color w:val="12294B"/>
        </w:rPr>
      </w:pPr>
      <w:r>
        <w:rPr>
          <w:rFonts w:ascii="Trebuchet MS" w:hAnsi="Trebuchet MS"/>
          <w:b/>
          <w:bCs/>
          <w:color w:val="12294B"/>
        </w:rPr>
        <w:t>Grading Information and Breakdown</w:t>
      </w:r>
    </w:p>
    <w:p w14:paraId="0464810C" w14:textId="77777777" w:rsidR="00DE66EF" w:rsidRPr="00DE66EF" w:rsidRDefault="00DE66EF" w:rsidP="00DE66EF">
      <w:pPr>
        <w:pStyle w:val="NormalWeb"/>
        <w:spacing w:before="120" w:beforeAutospacing="0" w:after="0" w:afterAutospacing="0"/>
        <w:ind w:left="720"/>
        <w:rPr>
          <w:rFonts w:ascii="Trebuchet MS" w:hAnsi="Trebuchet MS"/>
          <w:sz w:val="22"/>
          <w:szCs w:val="22"/>
        </w:rPr>
      </w:pPr>
      <w:r w:rsidRPr="00DE66EF">
        <w:rPr>
          <w:rFonts w:ascii="Trebuchet MS" w:hAnsi="Trebuchet MS"/>
          <w:b/>
          <w:sz w:val="22"/>
          <w:szCs w:val="22"/>
        </w:rPr>
        <w:t>Option I:</w:t>
      </w:r>
      <w:r w:rsidRPr="00DE66EF">
        <w:rPr>
          <w:rFonts w:ascii="Trebuchet MS" w:hAnsi="Trebuchet MS"/>
          <w:sz w:val="22"/>
          <w:szCs w:val="22"/>
        </w:rPr>
        <w:t xml:space="preserve"> An initial grade based on 400 total points will be assigned after the third exam.  If the student is satisfied with this grade, then the Final Exam is not required.</w:t>
      </w:r>
    </w:p>
    <w:p w14:paraId="1EB75EB6" w14:textId="35C67D82" w:rsidR="00DE66EF" w:rsidRPr="00DE66EF" w:rsidRDefault="00DE66EF" w:rsidP="007B5FFD">
      <w:pPr>
        <w:pStyle w:val="NormalWeb"/>
        <w:spacing w:before="0" w:beforeAutospacing="0" w:after="0" w:afterAutospacing="0"/>
        <w:ind w:left="1440"/>
        <w:rPr>
          <w:rFonts w:ascii="Trebuchet MS" w:hAnsi="Trebuchet MS"/>
          <w:sz w:val="22"/>
          <w:szCs w:val="22"/>
        </w:rPr>
      </w:pPr>
      <w:r w:rsidRPr="00DE66EF">
        <w:rPr>
          <w:rFonts w:ascii="Trebuchet MS" w:hAnsi="Trebuchet MS"/>
          <w:sz w:val="22"/>
          <w:szCs w:val="22"/>
        </w:rPr>
        <w:br/>
        <w:t xml:space="preserve">3 exams </w:t>
      </w:r>
      <w:r w:rsidRPr="00DE66EF">
        <w:rPr>
          <w:rFonts w:ascii="Trebuchet MS" w:hAnsi="Trebuchet MS"/>
          <w:sz w:val="22"/>
          <w:szCs w:val="22"/>
        </w:rPr>
        <w:tab/>
      </w:r>
      <w:r>
        <w:rPr>
          <w:rFonts w:ascii="Trebuchet MS" w:hAnsi="Trebuchet MS"/>
          <w:sz w:val="22"/>
          <w:szCs w:val="22"/>
        </w:rPr>
        <w:tab/>
      </w:r>
      <w:r w:rsidRPr="00DE66EF">
        <w:rPr>
          <w:rFonts w:ascii="Trebuchet MS" w:hAnsi="Trebuchet MS"/>
          <w:sz w:val="22"/>
          <w:szCs w:val="22"/>
        </w:rPr>
        <w:t>= 300 points</w:t>
      </w:r>
      <w:r w:rsidRPr="00DE66EF">
        <w:rPr>
          <w:rFonts w:ascii="Trebuchet MS" w:hAnsi="Trebuchet MS"/>
          <w:sz w:val="22"/>
          <w:szCs w:val="22"/>
        </w:rPr>
        <w:br/>
        <w:t xml:space="preserve">6 problem sets </w:t>
      </w:r>
      <w:r w:rsidRPr="00DE66EF">
        <w:rPr>
          <w:rFonts w:ascii="Trebuchet MS" w:hAnsi="Trebuchet MS"/>
          <w:sz w:val="22"/>
          <w:szCs w:val="22"/>
        </w:rPr>
        <w:tab/>
        <w:t>=   60 points</w:t>
      </w:r>
      <w:r w:rsidRPr="00DE66EF">
        <w:rPr>
          <w:rFonts w:ascii="Trebuchet MS" w:hAnsi="Trebuchet MS"/>
          <w:sz w:val="22"/>
          <w:szCs w:val="22"/>
        </w:rPr>
        <w:br/>
        <w:t>10 muddiest points</w:t>
      </w:r>
      <w:r w:rsidRPr="00DE66EF">
        <w:rPr>
          <w:rFonts w:ascii="Trebuchet MS" w:hAnsi="Trebuchet MS"/>
          <w:sz w:val="22"/>
          <w:szCs w:val="22"/>
        </w:rPr>
        <w:tab/>
        <w:t>=   10 points</w:t>
      </w:r>
    </w:p>
    <w:p w14:paraId="7BB92C2D" w14:textId="271DC506" w:rsidR="00DE66EF" w:rsidRPr="00DE66EF" w:rsidRDefault="00DE66EF" w:rsidP="007B5FFD">
      <w:pPr>
        <w:pStyle w:val="NormalWeb"/>
        <w:spacing w:before="0" w:beforeAutospacing="0" w:after="0" w:afterAutospacing="0"/>
        <w:ind w:left="1440"/>
        <w:rPr>
          <w:rFonts w:ascii="Trebuchet MS" w:hAnsi="Trebuchet MS"/>
          <w:sz w:val="22"/>
          <w:szCs w:val="22"/>
        </w:rPr>
      </w:pPr>
      <w:r w:rsidRPr="00DE66EF">
        <w:rPr>
          <w:rFonts w:ascii="Trebuchet MS" w:hAnsi="Trebuchet MS"/>
          <w:sz w:val="22"/>
          <w:szCs w:val="22"/>
        </w:rPr>
        <w:t>1 quiz</w:t>
      </w:r>
      <w:r w:rsidRPr="00DE66EF">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DE66EF">
        <w:rPr>
          <w:rFonts w:ascii="Trebuchet MS" w:hAnsi="Trebuchet MS"/>
          <w:sz w:val="22"/>
          <w:szCs w:val="22"/>
        </w:rPr>
        <w:t>=   30 points</w:t>
      </w:r>
    </w:p>
    <w:p w14:paraId="09E0C62B" w14:textId="1CE1D4BA" w:rsidR="00DE66EF" w:rsidRPr="00DE66EF" w:rsidRDefault="00DE66EF" w:rsidP="007B5FFD">
      <w:pPr>
        <w:pStyle w:val="NormalWeb"/>
        <w:spacing w:before="0" w:beforeAutospacing="0" w:after="0" w:afterAutospacing="0"/>
        <w:ind w:left="1440"/>
        <w:rPr>
          <w:rFonts w:ascii="Trebuchet MS" w:hAnsi="Trebuchet MS"/>
          <w:sz w:val="22"/>
          <w:szCs w:val="22"/>
        </w:rPr>
      </w:pPr>
      <w:r w:rsidRPr="00DE66EF">
        <w:rPr>
          <w:rFonts w:ascii="Trebuchet MS" w:hAnsi="Trebuchet MS"/>
          <w:b/>
          <w:sz w:val="22"/>
          <w:szCs w:val="22"/>
        </w:rPr>
        <w:t>Total</w:t>
      </w:r>
      <w:r w:rsidRPr="00DE66EF">
        <w:rPr>
          <w:rFonts w:ascii="Trebuchet MS" w:hAnsi="Trebuchet MS"/>
          <w:b/>
          <w:sz w:val="22"/>
          <w:szCs w:val="22"/>
        </w:rPr>
        <w:tab/>
        <w:t xml:space="preserve">    </w:t>
      </w:r>
      <w:r w:rsidRPr="00DE66EF">
        <w:rPr>
          <w:rFonts w:ascii="Trebuchet MS" w:hAnsi="Trebuchet MS"/>
          <w:b/>
          <w:sz w:val="22"/>
          <w:szCs w:val="22"/>
        </w:rPr>
        <w:tab/>
      </w:r>
      <w:r>
        <w:rPr>
          <w:rFonts w:ascii="Trebuchet MS" w:hAnsi="Trebuchet MS"/>
          <w:b/>
          <w:sz w:val="22"/>
          <w:szCs w:val="22"/>
        </w:rPr>
        <w:tab/>
        <w:t xml:space="preserve">  </w:t>
      </w:r>
      <w:r w:rsidRPr="00DE66EF">
        <w:rPr>
          <w:rFonts w:ascii="Trebuchet MS" w:hAnsi="Trebuchet MS"/>
          <w:b/>
          <w:sz w:val="22"/>
          <w:szCs w:val="22"/>
        </w:rPr>
        <w:t>400 points</w:t>
      </w:r>
    </w:p>
    <w:p w14:paraId="0F1F1101" w14:textId="77777777" w:rsidR="00DE66EF" w:rsidRPr="00DE66EF" w:rsidRDefault="00DE66EF" w:rsidP="00DE66EF">
      <w:pPr>
        <w:pStyle w:val="NormalWeb"/>
        <w:spacing w:before="0" w:beforeAutospacing="0" w:after="0" w:afterAutospacing="0"/>
        <w:ind w:left="720"/>
        <w:rPr>
          <w:rFonts w:ascii="Trebuchet MS" w:hAnsi="Trebuchet MS"/>
          <w:b/>
          <w:sz w:val="22"/>
          <w:szCs w:val="22"/>
        </w:rPr>
      </w:pPr>
    </w:p>
    <w:p w14:paraId="35DBFB60" w14:textId="1EAA9F11" w:rsidR="00DE66EF" w:rsidRPr="00DE66EF" w:rsidRDefault="00DE66EF" w:rsidP="00DE66EF">
      <w:pPr>
        <w:pStyle w:val="NormalWeb"/>
        <w:spacing w:before="0" w:beforeAutospacing="0" w:after="0" w:afterAutospacing="0"/>
        <w:ind w:left="720"/>
        <w:rPr>
          <w:rFonts w:ascii="Trebuchet MS" w:hAnsi="Trebuchet MS"/>
          <w:sz w:val="22"/>
          <w:szCs w:val="22"/>
        </w:rPr>
      </w:pPr>
      <w:r w:rsidRPr="00DE66EF">
        <w:rPr>
          <w:rFonts w:ascii="Trebuchet MS" w:hAnsi="Trebuchet MS"/>
          <w:b/>
          <w:sz w:val="22"/>
          <w:szCs w:val="22"/>
        </w:rPr>
        <w:t>Option II:</w:t>
      </w:r>
      <w:r w:rsidRPr="00DE66EF">
        <w:rPr>
          <w:rFonts w:ascii="Trebuchet MS" w:hAnsi="Trebuchet MS"/>
          <w:sz w:val="22"/>
          <w:szCs w:val="22"/>
        </w:rPr>
        <w:t xml:space="preserve"> If the student is not satisfied with the initial grade, the final exam may be taken. In this case, the grade will be based on 600 total points. The percentage score required to achieve each grade will be identical to that used for Option I. You </w:t>
      </w:r>
      <w:r w:rsidRPr="00DE66EF">
        <w:rPr>
          <w:rFonts w:ascii="Trebuchet MS" w:hAnsi="Trebuchet MS"/>
          <w:b/>
          <w:i/>
          <w:sz w:val="22"/>
          <w:szCs w:val="22"/>
        </w:rPr>
        <w:t>cannot</w:t>
      </w:r>
      <w:r w:rsidRPr="00DE66EF">
        <w:rPr>
          <w:rFonts w:ascii="Trebuchet MS" w:hAnsi="Trebuchet MS"/>
          <w:sz w:val="22"/>
          <w:szCs w:val="22"/>
        </w:rPr>
        <w:t xml:space="preserve"> lower the initial grade by taking the final.</w:t>
      </w:r>
    </w:p>
    <w:p w14:paraId="53476B90" w14:textId="31B42621" w:rsidR="00DE66EF" w:rsidRPr="00DE66EF" w:rsidRDefault="00DE66EF" w:rsidP="007B5FFD">
      <w:pPr>
        <w:pStyle w:val="NormalWeb"/>
        <w:spacing w:before="0" w:beforeAutospacing="0" w:after="0" w:afterAutospacing="0"/>
        <w:ind w:left="1440"/>
        <w:rPr>
          <w:rFonts w:ascii="Trebuchet MS" w:hAnsi="Trebuchet MS"/>
          <w:sz w:val="22"/>
          <w:szCs w:val="22"/>
        </w:rPr>
      </w:pPr>
      <w:r w:rsidRPr="00DE66EF">
        <w:rPr>
          <w:rFonts w:ascii="Trebuchet MS" w:hAnsi="Trebuchet MS"/>
          <w:sz w:val="22"/>
          <w:szCs w:val="22"/>
        </w:rPr>
        <w:br/>
        <w:t xml:space="preserve">3 exams </w:t>
      </w:r>
      <w:r w:rsidRPr="00DE66EF">
        <w:rPr>
          <w:rFonts w:ascii="Trebuchet MS" w:hAnsi="Trebuchet MS"/>
          <w:sz w:val="22"/>
          <w:szCs w:val="22"/>
        </w:rPr>
        <w:tab/>
      </w:r>
      <w:r>
        <w:rPr>
          <w:rFonts w:ascii="Trebuchet MS" w:hAnsi="Trebuchet MS"/>
          <w:sz w:val="22"/>
          <w:szCs w:val="22"/>
        </w:rPr>
        <w:tab/>
      </w:r>
      <w:r w:rsidRPr="00DE66EF">
        <w:rPr>
          <w:rFonts w:ascii="Trebuchet MS" w:hAnsi="Trebuchet MS"/>
          <w:sz w:val="22"/>
          <w:szCs w:val="22"/>
        </w:rPr>
        <w:t>= 300 points</w:t>
      </w:r>
      <w:r w:rsidRPr="00DE66EF">
        <w:rPr>
          <w:rFonts w:ascii="Trebuchet MS" w:hAnsi="Trebuchet MS"/>
          <w:sz w:val="22"/>
          <w:szCs w:val="22"/>
        </w:rPr>
        <w:br/>
        <w:t>6 problem sets</w:t>
      </w:r>
      <w:r w:rsidRPr="00DE66EF">
        <w:rPr>
          <w:rFonts w:ascii="Trebuchet MS" w:hAnsi="Trebuchet MS"/>
          <w:sz w:val="22"/>
          <w:szCs w:val="22"/>
        </w:rPr>
        <w:tab/>
        <w:t>=   60 points</w:t>
      </w:r>
      <w:r w:rsidRPr="00DE66EF">
        <w:rPr>
          <w:rFonts w:ascii="Trebuchet MS" w:hAnsi="Trebuchet MS"/>
          <w:sz w:val="22"/>
          <w:szCs w:val="22"/>
        </w:rPr>
        <w:br/>
        <w:t>10 muddiest points</w:t>
      </w:r>
      <w:r w:rsidRPr="00DE66EF">
        <w:rPr>
          <w:rFonts w:ascii="Trebuchet MS" w:hAnsi="Trebuchet MS"/>
          <w:sz w:val="22"/>
          <w:szCs w:val="22"/>
        </w:rPr>
        <w:tab/>
        <w:t>=   10 points</w:t>
      </w:r>
    </w:p>
    <w:p w14:paraId="75F65D68" w14:textId="2ACA9851" w:rsidR="00DE66EF" w:rsidRPr="00DE66EF" w:rsidRDefault="00DE66EF" w:rsidP="007B5FFD">
      <w:pPr>
        <w:pStyle w:val="NormalWeb"/>
        <w:spacing w:before="0" w:beforeAutospacing="0" w:after="0" w:afterAutospacing="0"/>
        <w:ind w:left="1440"/>
        <w:rPr>
          <w:rFonts w:ascii="Trebuchet MS" w:hAnsi="Trebuchet MS"/>
          <w:sz w:val="22"/>
          <w:szCs w:val="22"/>
        </w:rPr>
      </w:pPr>
      <w:r w:rsidRPr="00DE66EF">
        <w:rPr>
          <w:rFonts w:ascii="Trebuchet MS" w:hAnsi="Trebuchet MS"/>
          <w:sz w:val="22"/>
          <w:szCs w:val="22"/>
        </w:rPr>
        <w:t>1 quiz</w:t>
      </w:r>
      <w:r w:rsidRPr="00DE66EF">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DE66EF">
        <w:rPr>
          <w:rFonts w:ascii="Trebuchet MS" w:hAnsi="Trebuchet MS"/>
          <w:sz w:val="22"/>
          <w:szCs w:val="22"/>
        </w:rPr>
        <w:t>=   30 points</w:t>
      </w:r>
    </w:p>
    <w:p w14:paraId="076A66C8" w14:textId="550587A7" w:rsidR="00DE66EF" w:rsidRDefault="00DE66EF" w:rsidP="007B5FFD">
      <w:pPr>
        <w:pStyle w:val="NormalWeb"/>
        <w:spacing w:before="0" w:beforeAutospacing="0" w:after="0" w:afterAutospacing="0"/>
        <w:ind w:left="1440"/>
        <w:rPr>
          <w:rFonts w:ascii="Trebuchet MS" w:hAnsi="Trebuchet MS"/>
          <w:b/>
          <w:sz w:val="22"/>
          <w:szCs w:val="22"/>
        </w:rPr>
      </w:pPr>
      <w:r w:rsidRPr="00DE66EF">
        <w:rPr>
          <w:rFonts w:ascii="Trebuchet MS" w:hAnsi="Trebuchet MS"/>
          <w:sz w:val="22"/>
          <w:szCs w:val="22"/>
        </w:rPr>
        <w:t>Final exam</w:t>
      </w:r>
      <w:r w:rsidRPr="00DE66EF">
        <w:rPr>
          <w:rFonts w:ascii="Trebuchet MS" w:hAnsi="Trebuchet MS"/>
          <w:sz w:val="22"/>
          <w:szCs w:val="22"/>
        </w:rPr>
        <w:tab/>
      </w:r>
      <w:r>
        <w:rPr>
          <w:rFonts w:ascii="Trebuchet MS" w:hAnsi="Trebuchet MS"/>
          <w:sz w:val="22"/>
          <w:szCs w:val="22"/>
        </w:rPr>
        <w:tab/>
      </w:r>
      <w:r w:rsidRPr="00DE66EF">
        <w:rPr>
          <w:rFonts w:ascii="Trebuchet MS" w:hAnsi="Trebuchet MS"/>
          <w:sz w:val="22"/>
          <w:szCs w:val="22"/>
        </w:rPr>
        <w:t xml:space="preserve">= </w:t>
      </w:r>
      <w:r>
        <w:rPr>
          <w:rFonts w:ascii="Trebuchet MS" w:hAnsi="Trebuchet MS"/>
          <w:sz w:val="22"/>
          <w:szCs w:val="22"/>
        </w:rPr>
        <w:t xml:space="preserve"> </w:t>
      </w:r>
      <w:r w:rsidRPr="00DE66EF">
        <w:rPr>
          <w:rFonts w:ascii="Trebuchet MS" w:hAnsi="Trebuchet MS"/>
          <w:sz w:val="22"/>
          <w:szCs w:val="22"/>
        </w:rPr>
        <w:t>200 points</w:t>
      </w:r>
      <w:r w:rsidRPr="00DE66EF">
        <w:rPr>
          <w:rFonts w:ascii="Trebuchet MS" w:hAnsi="Trebuchet MS"/>
          <w:sz w:val="22"/>
          <w:szCs w:val="22"/>
        </w:rPr>
        <w:br/>
      </w:r>
      <w:r w:rsidRPr="00DE66EF">
        <w:rPr>
          <w:rFonts w:ascii="Trebuchet MS" w:hAnsi="Trebuchet MS"/>
          <w:b/>
          <w:sz w:val="22"/>
          <w:szCs w:val="22"/>
        </w:rPr>
        <w:t>Total</w:t>
      </w:r>
      <w:r w:rsidRPr="00DE66EF">
        <w:rPr>
          <w:rFonts w:ascii="Trebuchet MS" w:hAnsi="Trebuchet MS"/>
          <w:b/>
          <w:sz w:val="22"/>
          <w:szCs w:val="22"/>
        </w:rPr>
        <w:tab/>
        <w:t xml:space="preserve">   </w:t>
      </w:r>
      <w:r>
        <w:rPr>
          <w:rFonts w:ascii="Trebuchet MS" w:hAnsi="Trebuchet MS"/>
          <w:b/>
          <w:sz w:val="22"/>
          <w:szCs w:val="22"/>
        </w:rPr>
        <w:tab/>
      </w:r>
      <w:r>
        <w:rPr>
          <w:rFonts w:ascii="Trebuchet MS" w:hAnsi="Trebuchet MS"/>
          <w:b/>
          <w:sz w:val="22"/>
          <w:szCs w:val="22"/>
        </w:rPr>
        <w:tab/>
        <w:t xml:space="preserve">   </w:t>
      </w:r>
      <w:r w:rsidRPr="00DE66EF">
        <w:rPr>
          <w:rFonts w:ascii="Trebuchet MS" w:hAnsi="Trebuchet MS"/>
          <w:b/>
          <w:sz w:val="22"/>
          <w:szCs w:val="22"/>
        </w:rPr>
        <w:t>600 points</w:t>
      </w:r>
    </w:p>
    <w:p w14:paraId="66639EAE" w14:textId="1A3B8DE9" w:rsidR="00DE66EF" w:rsidRPr="00DE66EF" w:rsidRDefault="00DE66EF" w:rsidP="007B5FFD">
      <w:pPr>
        <w:pStyle w:val="NormalWeb"/>
        <w:spacing w:before="120" w:beforeAutospacing="0" w:after="120" w:afterAutospacing="0"/>
        <w:ind w:left="720"/>
        <w:rPr>
          <w:rFonts w:ascii="Trebuchet MS" w:hAnsi="Trebuchet MS"/>
          <w:sz w:val="22"/>
          <w:szCs w:val="22"/>
        </w:rPr>
      </w:pPr>
      <w:r w:rsidRPr="00DE66EF">
        <w:rPr>
          <w:rFonts w:ascii="Trebuchet MS" w:hAnsi="Trebuchet MS"/>
          <w:b/>
          <w:sz w:val="22"/>
          <w:szCs w:val="22"/>
        </w:rPr>
        <w:t>Problem Sets:</w:t>
      </w:r>
      <w:r w:rsidRPr="00DE66EF">
        <w:rPr>
          <w:rFonts w:ascii="Trebuchet MS" w:hAnsi="Trebuchet MS"/>
          <w:sz w:val="22"/>
          <w:szCs w:val="22"/>
        </w:rPr>
        <w:tab/>
        <w:t xml:space="preserve">Six problem sets will be given over the semester, two for each third of the course. Each will be worth 10 points. Grading will be based on whether an effort was made to solve the problems, not on whether the right answer was obtained. Partially complete homework will receive partial credit. </w:t>
      </w:r>
      <w:r w:rsidRPr="00DE66EF">
        <w:rPr>
          <w:rFonts w:ascii="Trebuchet MS" w:hAnsi="Trebuchet MS"/>
          <w:b/>
          <w:i/>
          <w:sz w:val="22"/>
          <w:szCs w:val="22"/>
        </w:rPr>
        <w:t>Problem sets will be due at midnight on the dates indicated below.</w:t>
      </w:r>
      <w:r w:rsidRPr="00DE66EF">
        <w:rPr>
          <w:rFonts w:ascii="Trebuchet MS" w:hAnsi="Trebuchet MS"/>
          <w:sz w:val="22"/>
          <w:szCs w:val="22"/>
        </w:rPr>
        <w:t xml:space="preserve"> </w:t>
      </w:r>
      <w:r w:rsidR="002E2CB2" w:rsidRPr="002E2CB2">
        <w:rPr>
          <w:rFonts w:ascii="Trebuchet MS" w:hAnsi="Trebuchet MS"/>
          <w:sz w:val="22"/>
          <w:szCs w:val="22"/>
        </w:rPr>
        <w:t xml:space="preserve">They can be turned in during class, or in my mailbox in B103, CLSL, or via email. </w:t>
      </w:r>
      <w:r w:rsidR="002E2CB2" w:rsidRPr="002E2CB2">
        <w:rPr>
          <w:rFonts w:ascii="Trebuchet MS" w:hAnsi="Trebuchet MS"/>
          <w:b/>
          <w:bCs/>
          <w:sz w:val="22"/>
          <w:szCs w:val="22"/>
        </w:rPr>
        <w:t>If submitted by email, your answers must be compiled into a single PDF document</w:t>
      </w:r>
      <w:r w:rsidR="00AB7B27">
        <w:rPr>
          <w:rFonts w:ascii="Trebuchet MS" w:hAnsi="Trebuchet MS"/>
          <w:b/>
          <w:bCs/>
          <w:sz w:val="22"/>
          <w:szCs w:val="22"/>
        </w:rPr>
        <w:t xml:space="preserve"> with the file name in the following format: “lastname_problemset_1.pdf”</w:t>
      </w:r>
      <w:r w:rsidR="002E2CB2" w:rsidRPr="002E2CB2">
        <w:rPr>
          <w:rFonts w:ascii="Trebuchet MS" w:hAnsi="Trebuchet MS"/>
          <w:b/>
          <w:bCs/>
          <w:sz w:val="22"/>
          <w:szCs w:val="22"/>
        </w:rPr>
        <w:t>. "Cut and paste" answers from other sources will not receive credit.</w:t>
      </w:r>
      <w:r w:rsidR="007B5FFD">
        <w:rPr>
          <w:rFonts w:ascii="Trebuchet MS" w:hAnsi="Trebuchet MS"/>
          <w:sz w:val="22"/>
          <w:szCs w:val="22"/>
        </w:rPr>
        <w:t xml:space="preserve"> </w:t>
      </w:r>
      <w:r w:rsidRPr="00DE66EF">
        <w:rPr>
          <w:rFonts w:ascii="Trebuchet MS" w:hAnsi="Trebuchet MS"/>
          <w:sz w:val="22"/>
          <w:szCs w:val="22"/>
        </w:rPr>
        <w:t xml:space="preserve">Answers will be posted online after the due date. Fully completed, </w:t>
      </w:r>
      <w:r w:rsidRPr="00DE66EF">
        <w:rPr>
          <w:rFonts w:ascii="Trebuchet MS" w:hAnsi="Trebuchet MS"/>
          <w:sz w:val="22"/>
          <w:szCs w:val="22"/>
        </w:rPr>
        <w:lastRenderedPageBreak/>
        <w:t>late homework will be accepted prior to the last day of class</w:t>
      </w:r>
      <w:r>
        <w:rPr>
          <w:rFonts w:ascii="Trebuchet MS" w:hAnsi="Trebuchet MS"/>
          <w:sz w:val="22"/>
          <w:szCs w:val="22"/>
        </w:rPr>
        <w:t xml:space="preserve">, </w:t>
      </w:r>
      <w:r w:rsidRPr="00DE66EF">
        <w:rPr>
          <w:rFonts w:ascii="Trebuchet MS" w:hAnsi="Trebuchet MS"/>
          <w:sz w:val="22"/>
          <w:szCs w:val="22"/>
        </w:rPr>
        <w:t xml:space="preserve">but will only be worth 5 points each.  </w:t>
      </w:r>
      <w:r w:rsidR="006629B0">
        <w:rPr>
          <w:rFonts w:ascii="Trebuchet MS" w:hAnsi="Trebuchet MS"/>
          <w:sz w:val="22"/>
          <w:szCs w:val="22"/>
        </w:rPr>
        <w:t>(</w:t>
      </w:r>
      <w:proofErr w:type="gramStart"/>
      <w:r w:rsidR="006629B0">
        <w:rPr>
          <w:rFonts w:ascii="Trebuchet MS" w:hAnsi="Trebuchet MS"/>
          <w:sz w:val="22"/>
          <w:szCs w:val="22"/>
        </w:rPr>
        <w:t>Print-outs</w:t>
      </w:r>
      <w:proofErr w:type="gramEnd"/>
      <w:r w:rsidR="006629B0">
        <w:rPr>
          <w:rFonts w:ascii="Trebuchet MS" w:hAnsi="Trebuchet MS"/>
          <w:sz w:val="22"/>
          <w:szCs w:val="22"/>
        </w:rPr>
        <w:t xml:space="preserve"> and copy-paste of posted answers will NOT be accepted for late credit.) </w:t>
      </w:r>
      <w:r w:rsidRPr="00AB7B27">
        <w:rPr>
          <w:rFonts w:ascii="Trebuchet MS" w:hAnsi="Trebuchet MS"/>
          <w:b/>
          <w:bCs/>
          <w:i/>
          <w:iCs/>
          <w:sz w:val="22"/>
          <w:szCs w:val="22"/>
        </w:rPr>
        <w:t>No partial credit will be given for late homework.</w:t>
      </w:r>
      <w:r w:rsidRPr="00DE66EF">
        <w:rPr>
          <w:rFonts w:ascii="Trebuchet MS" w:hAnsi="Trebuchet MS"/>
          <w:sz w:val="22"/>
          <w:szCs w:val="22"/>
        </w:rPr>
        <w:t xml:space="preserve"> </w:t>
      </w:r>
    </w:p>
    <w:p w14:paraId="16CB59A6" w14:textId="476E0E94" w:rsidR="00DE66EF" w:rsidRPr="00324E88" w:rsidRDefault="00DE66EF" w:rsidP="007B5FFD">
      <w:pPr>
        <w:pStyle w:val="NormalWeb"/>
        <w:spacing w:before="0" w:beforeAutospacing="0" w:after="0" w:afterAutospacing="0"/>
        <w:ind w:left="720"/>
        <w:rPr>
          <w:rFonts w:ascii="Trebuchet MS" w:hAnsi="Trebuchet MS"/>
          <w:bCs/>
          <w:sz w:val="22"/>
          <w:szCs w:val="22"/>
        </w:rPr>
      </w:pPr>
      <w:r w:rsidRPr="00324E88">
        <w:rPr>
          <w:rFonts w:ascii="Trebuchet MS" w:hAnsi="Trebuchet MS"/>
          <w:bCs/>
          <w:sz w:val="22"/>
          <w:szCs w:val="22"/>
        </w:rPr>
        <w:tab/>
      </w:r>
      <w:r w:rsidR="00324E88" w:rsidRPr="00324E88">
        <w:rPr>
          <w:rFonts w:ascii="Trebuchet MS" w:hAnsi="Trebuchet MS"/>
          <w:bCs/>
          <w:sz w:val="22"/>
          <w:szCs w:val="22"/>
        </w:rPr>
        <w:t xml:space="preserve">Friday, </w:t>
      </w:r>
      <w:r w:rsidRPr="00324E88">
        <w:rPr>
          <w:rFonts w:ascii="Trebuchet MS" w:hAnsi="Trebuchet MS"/>
          <w:bCs/>
          <w:sz w:val="22"/>
          <w:szCs w:val="22"/>
        </w:rPr>
        <w:t xml:space="preserve">February </w:t>
      </w:r>
      <w:r w:rsidR="00324E88" w:rsidRPr="00324E88">
        <w:rPr>
          <w:rFonts w:ascii="Trebuchet MS" w:hAnsi="Trebuchet MS"/>
          <w:bCs/>
          <w:sz w:val="22"/>
          <w:szCs w:val="22"/>
        </w:rPr>
        <w:t>6</w:t>
      </w:r>
      <w:r w:rsidRPr="00324E88">
        <w:rPr>
          <w:rFonts w:ascii="Trebuchet MS" w:hAnsi="Trebuchet MS"/>
          <w:bCs/>
          <w:sz w:val="22"/>
          <w:szCs w:val="22"/>
        </w:rPr>
        <w:t xml:space="preserve"> </w:t>
      </w:r>
      <w:r w:rsidRPr="00324E88">
        <w:rPr>
          <w:rFonts w:ascii="Trebuchet MS" w:hAnsi="Trebuchet MS"/>
          <w:bCs/>
          <w:sz w:val="22"/>
          <w:szCs w:val="22"/>
        </w:rPr>
        <w:tab/>
      </w:r>
      <w:r w:rsidRPr="00324E88">
        <w:rPr>
          <w:rFonts w:ascii="Trebuchet MS" w:hAnsi="Trebuchet MS"/>
          <w:bCs/>
          <w:sz w:val="22"/>
          <w:szCs w:val="22"/>
        </w:rPr>
        <w:tab/>
      </w:r>
      <w:r w:rsidR="00324E88">
        <w:rPr>
          <w:rFonts w:ascii="Trebuchet MS" w:hAnsi="Trebuchet MS"/>
          <w:bCs/>
          <w:sz w:val="22"/>
          <w:szCs w:val="22"/>
        </w:rPr>
        <w:tab/>
      </w:r>
      <w:r w:rsidRPr="00324E88">
        <w:rPr>
          <w:rFonts w:ascii="Trebuchet MS" w:hAnsi="Trebuchet MS"/>
          <w:bCs/>
          <w:sz w:val="22"/>
          <w:szCs w:val="22"/>
        </w:rPr>
        <w:t>Problem set #1</w:t>
      </w:r>
    </w:p>
    <w:p w14:paraId="123AE004" w14:textId="3441B395" w:rsidR="00DE66EF" w:rsidRPr="00324E88" w:rsidRDefault="00DE66EF" w:rsidP="00DE66EF">
      <w:pPr>
        <w:pStyle w:val="NormalWeb"/>
        <w:spacing w:before="0" w:beforeAutospacing="0" w:after="0" w:afterAutospacing="0"/>
        <w:ind w:left="720"/>
        <w:rPr>
          <w:rFonts w:ascii="Trebuchet MS" w:hAnsi="Trebuchet MS"/>
          <w:bCs/>
          <w:sz w:val="22"/>
          <w:szCs w:val="22"/>
        </w:rPr>
      </w:pPr>
      <w:r w:rsidRPr="00324E88">
        <w:rPr>
          <w:rFonts w:ascii="Trebuchet MS" w:hAnsi="Trebuchet MS"/>
          <w:bCs/>
          <w:sz w:val="22"/>
          <w:szCs w:val="22"/>
        </w:rPr>
        <w:tab/>
      </w:r>
      <w:r w:rsidR="00324E88" w:rsidRPr="00324E88">
        <w:rPr>
          <w:rFonts w:ascii="Trebuchet MS" w:hAnsi="Trebuchet MS"/>
          <w:bCs/>
          <w:sz w:val="22"/>
          <w:szCs w:val="22"/>
        </w:rPr>
        <w:t xml:space="preserve">Wednesday, </w:t>
      </w:r>
      <w:r w:rsidR="007B5FFD" w:rsidRPr="00324E88">
        <w:rPr>
          <w:rFonts w:ascii="Trebuchet MS" w:hAnsi="Trebuchet MS"/>
          <w:bCs/>
          <w:sz w:val="22"/>
          <w:szCs w:val="22"/>
        </w:rPr>
        <w:t>February 1</w:t>
      </w:r>
      <w:r w:rsidR="00324E88" w:rsidRPr="00324E88">
        <w:rPr>
          <w:rFonts w:ascii="Trebuchet MS" w:hAnsi="Trebuchet MS"/>
          <w:bCs/>
          <w:sz w:val="22"/>
          <w:szCs w:val="22"/>
        </w:rPr>
        <w:t>8</w:t>
      </w:r>
      <w:r w:rsidRPr="00324E88">
        <w:rPr>
          <w:rFonts w:ascii="Trebuchet MS" w:hAnsi="Trebuchet MS"/>
          <w:bCs/>
          <w:sz w:val="22"/>
          <w:szCs w:val="22"/>
        </w:rPr>
        <w:tab/>
      </w:r>
      <w:r w:rsidRPr="00324E88">
        <w:rPr>
          <w:rFonts w:ascii="Trebuchet MS" w:hAnsi="Trebuchet MS"/>
          <w:bCs/>
          <w:sz w:val="22"/>
          <w:szCs w:val="22"/>
        </w:rPr>
        <w:tab/>
        <w:t xml:space="preserve">Problem set #2 </w:t>
      </w:r>
    </w:p>
    <w:p w14:paraId="77B0C175" w14:textId="64320FBE" w:rsidR="00DE66EF" w:rsidRPr="00324E88" w:rsidRDefault="00DE66EF" w:rsidP="00DE66EF">
      <w:pPr>
        <w:pStyle w:val="NormalWeb"/>
        <w:spacing w:before="0" w:beforeAutospacing="0" w:after="0" w:afterAutospacing="0"/>
        <w:ind w:left="720"/>
        <w:rPr>
          <w:rFonts w:ascii="Trebuchet MS" w:hAnsi="Trebuchet MS"/>
          <w:bCs/>
          <w:sz w:val="22"/>
          <w:szCs w:val="22"/>
        </w:rPr>
      </w:pPr>
      <w:r w:rsidRPr="00324E88">
        <w:rPr>
          <w:rFonts w:ascii="Trebuchet MS" w:hAnsi="Trebuchet MS"/>
          <w:bCs/>
          <w:sz w:val="22"/>
          <w:szCs w:val="22"/>
        </w:rPr>
        <w:tab/>
      </w:r>
      <w:r w:rsidR="00324E88" w:rsidRPr="00324E88">
        <w:rPr>
          <w:rFonts w:ascii="Trebuchet MS" w:hAnsi="Trebuchet MS"/>
          <w:bCs/>
          <w:sz w:val="22"/>
          <w:szCs w:val="22"/>
        </w:rPr>
        <w:t xml:space="preserve">Wednesday </w:t>
      </w:r>
      <w:r w:rsidRPr="00324E88">
        <w:rPr>
          <w:rFonts w:ascii="Trebuchet MS" w:hAnsi="Trebuchet MS"/>
          <w:bCs/>
          <w:sz w:val="22"/>
          <w:szCs w:val="22"/>
        </w:rPr>
        <w:t xml:space="preserve">March </w:t>
      </w:r>
      <w:r w:rsidR="00DD51B8" w:rsidRPr="00324E88">
        <w:rPr>
          <w:rFonts w:ascii="Trebuchet MS" w:hAnsi="Trebuchet MS"/>
          <w:bCs/>
          <w:sz w:val="22"/>
          <w:szCs w:val="22"/>
        </w:rPr>
        <w:t>1</w:t>
      </w:r>
      <w:r w:rsidR="00324E88" w:rsidRPr="00324E88">
        <w:rPr>
          <w:rFonts w:ascii="Trebuchet MS" w:hAnsi="Trebuchet MS"/>
          <w:bCs/>
          <w:sz w:val="22"/>
          <w:szCs w:val="22"/>
        </w:rPr>
        <w:t>1</w:t>
      </w:r>
      <w:r w:rsidRPr="00324E88">
        <w:rPr>
          <w:rFonts w:ascii="Trebuchet MS" w:hAnsi="Trebuchet MS"/>
          <w:bCs/>
          <w:sz w:val="22"/>
          <w:szCs w:val="22"/>
        </w:rPr>
        <w:t xml:space="preserve"> </w:t>
      </w:r>
      <w:r w:rsidRPr="00324E88">
        <w:rPr>
          <w:rFonts w:ascii="Trebuchet MS" w:hAnsi="Trebuchet MS"/>
          <w:bCs/>
          <w:sz w:val="22"/>
          <w:szCs w:val="22"/>
        </w:rPr>
        <w:tab/>
      </w:r>
      <w:r w:rsidRPr="00324E88">
        <w:rPr>
          <w:rFonts w:ascii="Trebuchet MS" w:hAnsi="Trebuchet MS"/>
          <w:bCs/>
          <w:sz w:val="22"/>
          <w:szCs w:val="22"/>
        </w:rPr>
        <w:tab/>
      </w:r>
      <w:r w:rsidR="00324E88">
        <w:rPr>
          <w:rFonts w:ascii="Trebuchet MS" w:hAnsi="Trebuchet MS"/>
          <w:bCs/>
          <w:sz w:val="22"/>
          <w:szCs w:val="22"/>
        </w:rPr>
        <w:tab/>
      </w:r>
      <w:r w:rsidRPr="00324E88">
        <w:rPr>
          <w:rFonts w:ascii="Trebuchet MS" w:hAnsi="Trebuchet MS"/>
          <w:bCs/>
          <w:sz w:val="22"/>
          <w:szCs w:val="22"/>
        </w:rPr>
        <w:t xml:space="preserve">Problem set #3  </w:t>
      </w:r>
    </w:p>
    <w:p w14:paraId="52FA94B2" w14:textId="6F92CCE7" w:rsidR="00DE66EF" w:rsidRPr="00324E88" w:rsidRDefault="00DE66EF" w:rsidP="00DE66EF">
      <w:pPr>
        <w:pStyle w:val="NormalWeb"/>
        <w:spacing w:before="0" w:beforeAutospacing="0" w:after="0" w:afterAutospacing="0"/>
        <w:ind w:left="720"/>
        <w:rPr>
          <w:rFonts w:ascii="Trebuchet MS" w:hAnsi="Trebuchet MS"/>
          <w:bCs/>
          <w:sz w:val="22"/>
          <w:szCs w:val="22"/>
        </w:rPr>
      </w:pPr>
      <w:r w:rsidRPr="00324E88">
        <w:rPr>
          <w:rFonts w:ascii="Trebuchet MS" w:hAnsi="Trebuchet MS"/>
          <w:bCs/>
          <w:sz w:val="22"/>
          <w:szCs w:val="22"/>
        </w:rPr>
        <w:tab/>
      </w:r>
      <w:r w:rsidR="00324E88" w:rsidRPr="00324E88">
        <w:rPr>
          <w:rFonts w:ascii="Trebuchet MS" w:hAnsi="Trebuchet MS"/>
          <w:bCs/>
          <w:sz w:val="22"/>
          <w:szCs w:val="22"/>
        </w:rPr>
        <w:t xml:space="preserve">Monday, </w:t>
      </w:r>
      <w:r w:rsidR="007B5FFD" w:rsidRPr="00324E88">
        <w:rPr>
          <w:rFonts w:ascii="Trebuchet MS" w:hAnsi="Trebuchet MS"/>
          <w:bCs/>
          <w:sz w:val="22"/>
          <w:szCs w:val="22"/>
        </w:rPr>
        <w:t xml:space="preserve">March </w:t>
      </w:r>
      <w:r w:rsidR="00DD51B8" w:rsidRPr="00324E88">
        <w:rPr>
          <w:rFonts w:ascii="Trebuchet MS" w:hAnsi="Trebuchet MS"/>
          <w:bCs/>
          <w:sz w:val="22"/>
          <w:szCs w:val="22"/>
        </w:rPr>
        <w:t>3</w:t>
      </w:r>
      <w:r w:rsidR="00324E88" w:rsidRPr="00324E88">
        <w:rPr>
          <w:rFonts w:ascii="Trebuchet MS" w:hAnsi="Trebuchet MS"/>
          <w:bCs/>
          <w:sz w:val="22"/>
          <w:szCs w:val="22"/>
        </w:rPr>
        <w:t>0</w:t>
      </w:r>
      <w:r w:rsidRPr="00324E88">
        <w:rPr>
          <w:rFonts w:ascii="Trebuchet MS" w:hAnsi="Trebuchet MS"/>
          <w:bCs/>
          <w:sz w:val="22"/>
          <w:szCs w:val="22"/>
        </w:rPr>
        <w:t xml:space="preserve"> </w:t>
      </w:r>
      <w:r w:rsidRPr="00324E88">
        <w:rPr>
          <w:rFonts w:ascii="Trebuchet MS" w:hAnsi="Trebuchet MS"/>
          <w:bCs/>
          <w:sz w:val="22"/>
          <w:szCs w:val="22"/>
        </w:rPr>
        <w:tab/>
      </w:r>
      <w:r w:rsidRPr="00324E88">
        <w:rPr>
          <w:rFonts w:ascii="Trebuchet MS" w:hAnsi="Trebuchet MS"/>
          <w:bCs/>
          <w:sz w:val="22"/>
          <w:szCs w:val="22"/>
        </w:rPr>
        <w:tab/>
      </w:r>
      <w:r w:rsidR="00324E88">
        <w:rPr>
          <w:rFonts w:ascii="Trebuchet MS" w:hAnsi="Trebuchet MS"/>
          <w:bCs/>
          <w:sz w:val="22"/>
          <w:szCs w:val="22"/>
        </w:rPr>
        <w:tab/>
      </w:r>
      <w:r w:rsidRPr="00324E88">
        <w:rPr>
          <w:rFonts w:ascii="Trebuchet MS" w:hAnsi="Trebuchet MS"/>
          <w:bCs/>
          <w:sz w:val="22"/>
          <w:szCs w:val="22"/>
        </w:rPr>
        <w:t xml:space="preserve">Problem set #4 </w:t>
      </w:r>
    </w:p>
    <w:p w14:paraId="72275FC8" w14:textId="6DCBB4CC" w:rsidR="00DE66EF" w:rsidRPr="00324E88" w:rsidRDefault="00DE66EF" w:rsidP="00DE66EF">
      <w:pPr>
        <w:pStyle w:val="NormalWeb"/>
        <w:spacing w:before="0" w:beforeAutospacing="0" w:after="0" w:afterAutospacing="0"/>
        <w:ind w:left="720"/>
        <w:rPr>
          <w:rFonts w:ascii="Trebuchet MS" w:hAnsi="Trebuchet MS"/>
          <w:bCs/>
          <w:sz w:val="22"/>
          <w:szCs w:val="22"/>
        </w:rPr>
      </w:pPr>
      <w:r w:rsidRPr="00324E88">
        <w:rPr>
          <w:rFonts w:ascii="Trebuchet MS" w:hAnsi="Trebuchet MS"/>
          <w:bCs/>
          <w:sz w:val="22"/>
          <w:szCs w:val="22"/>
        </w:rPr>
        <w:tab/>
      </w:r>
      <w:r w:rsidR="00324E88" w:rsidRPr="00324E88">
        <w:rPr>
          <w:rFonts w:ascii="Trebuchet MS" w:hAnsi="Trebuchet MS"/>
          <w:bCs/>
          <w:sz w:val="22"/>
          <w:szCs w:val="22"/>
        </w:rPr>
        <w:t xml:space="preserve">Wednesday, </w:t>
      </w:r>
      <w:r w:rsidR="007B5FFD" w:rsidRPr="00324E88">
        <w:rPr>
          <w:rFonts w:ascii="Trebuchet MS" w:hAnsi="Trebuchet MS"/>
          <w:bCs/>
          <w:sz w:val="22"/>
          <w:szCs w:val="22"/>
        </w:rPr>
        <w:t>April 1</w:t>
      </w:r>
      <w:r w:rsidR="00324E88" w:rsidRPr="00324E88">
        <w:rPr>
          <w:rFonts w:ascii="Trebuchet MS" w:hAnsi="Trebuchet MS"/>
          <w:bCs/>
          <w:sz w:val="22"/>
          <w:szCs w:val="22"/>
        </w:rPr>
        <w:t>5</w:t>
      </w:r>
      <w:r w:rsidRPr="00324E88">
        <w:rPr>
          <w:rFonts w:ascii="Trebuchet MS" w:hAnsi="Trebuchet MS"/>
          <w:bCs/>
          <w:sz w:val="22"/>
          <w:szCs w:val="22"/>
        </w:rPr>
        <w:t xml:space="preserve"> </w:t>
      </w:r>
      <w:r w:rsidRPr="00324E88">
        <w:rPr>
          <w:rFonts w:ascii="Trebuchet MS" w:hAnsi="Trebuchet MS"/>
          <w:bCs/>
          <w:sz w:val="22"/>
          <w:szCs w:val="22"/>
        </w:rPr>
        <w:tab/>
      </w:r>
      <w:r w:rsidRPr="00324E88">
        <w:rPr>
          <w:rFonts w:ascii="Trebuchet MS" w:hAnsi="Trebuchet MS"/>
          <w:bCs/>
          <w:sz w:val="22"/>
          <w:szCs w:val="22"/>
        </w:rPr>
        <w:tab/>
      </w:r>
      <w:r w:rsidR="00324E88">
        <w:rPr>
          <w:rFonts w:ascii="Trebuchet MS" w:hAnsi="Trebuchet MS"/>
          <w:bCs/>
          <w:sz w:val="22"/>
          <w:szCs w:val="22"/>
        </w:rPr>
        <w:tab/>
      </w:r>
      <w:r w:rsidRPr="00324E88">
        <w:rPr>
          <w:rFonts w:ascii="Trebuchet MS" w:hAnsi="Trebuchet MS"/>
          <w:bCs/>
          <w:sz w:val="22"/>
          <w:szCs w:val="22"/>
        </w:rPr>
        <w:t xml:space="preserve">Problem set #5 </w:t>
      </w:r>
    </w:p>
    <w:p w14:paraId="6A0BC241" w14:textId="3AE3F21E" w:rsidR="00DE66EF" w:rsidRPr="00324E88" w:rsidRDefault="00DE66EF" w:rsidP="007B5FFD">
      <w:pPr>
        <w:pStyle w:val="NormalWeb"/>
        <w:spacing w:before="0" w:beforeAutospacing="0" w:after="0" w:afterAutospacing="0"/>
        <w:ind w:left="720"/>
        <w:rPr>
          <w:rFonts w:ascii="Trebuchet MS" w:hAnsi="Trebuchet MS"/>
          <w:bCs/>
          <w:sz w:val="22"/>
          <w:szCs w:val="22"/>
        </w:rPr>
      </w:pPr>
      <w:r w:rsidRPr="00324E88">
        <w:rPr>
          <w:rFonts w:ascii="Trebuchet MS" w:hAnsi="Trebuchet MS"/>
          <w:bCs/>
          <w:sz w:val="22"/>
          <w:szCs w:val="22"/>
        </w:rPr>
        <w:tab/>
      </w:r>
      <w:r w:rsidR="00324E88" w:rsidRPr="00324E88">
        <w:rPr>
          <w:rFonts w:ascii="Trebuchet MS" w:hAnsi="Trebuchet MS"/>
          <w:bCs/>
          <w:sz w:val="22"/>
          <w:szCs w:val="22"/>
        </w:rPr>
        <w:t xml:space="preserve">Friday, </w:t>
      </w:r>
      <w:r w:rsidR="00DD51B8" w:rsidRPr="00324E88">
        <w:rPr>
          <w:rFonts w:ascii="Trebuchet MS" w:hAnsi="Trebuchet MS"/>
          <w:bCs/>
          <w:sz w:val="22"/>
          <w:szCs w:val="22"/>
        </w:rPr>
        <w:t xml:space="preserve">May </w:t>
      </w:r>
      <w:r w:rsidR="00324E88" w:rsidRPr="00324E88">
        <w:rPr>
          <w:rFonts w:ascii="Trebuchet MS" w:hAnsi="Trebuchet MS"/>
          <w:bCs/>
          <w:sz w:val="22"/>
          <w:szCs w:val="22"/>
        </w:rPr>
        <w:t>1</w:t>
      </w:r>
      <w:r w:rsidRPr="00324E88">
        <w:rPr>
          <w:rFonts w:ascii="Trebuchet MS" w:hAnsi="Trebuchet MS"/>
          <w:bCs/>
          <w:sz w:val="22"/>
          <w:szCs w:val="22"/>
        </w:rPr>
        <w:t xml:space="preserve"> </w:t>
      </w:r>
      <w:r w:rsidRPr="00324E88">
        <w:rPr>
          <w:rFonts w:ascii="Trebuchet MS" w:hAnsi="Trebuchet MS"/>
          <w:bCs/>
          <w:sz w:val="22"/>
          <w:szCs w:val="22"/>
        </w:rPr>
        <w:tab/>
      </w:r>
      <w:r w:rsidRPr="00324E88">
        <w:rPr>
          <w:rFonts w:ascii="Trebuchet MS" w:hAnsi="Trebuchet MS"/>
          <w:bCs/>
          <w:sz w:val="22"/>
          <w:szCs w:val="22"/>
        </w:rPr>
        <w:tab/>
      </w:r>
      <w:r w:rsidR="00DD51B8" w:rsidRPr="00324E88">
        <w:rPr>
          <w:rFonts w:ascii="Trebuchet MS" w:hAnsi="Trebuchet MS"/>
          <w:bCs/>
          <w:sz w:val="22"/>
          <w:szCs w:val="22"/>
        </w:rPr>
        <w:tab/>
      </w:r>
      <w:r w:rsidR="00324E88">
        <w:rPr>
          <w:rFonts w:ascii="Trebuchet MS" w:hAnsi="Trebuchet MS"/>
          <w:bCs/>
          <w:sz w:val="22"/>
          <w:szCs w:val="22"/>
        </w:rPr>
        <w:tab/>
      </w:r>
      <w:r w:rsidRPr="00324E88">
        <w:rPr>
          <w:rFonts w:ascii="Trebuchet MS" w:hAnsi="Trebuchet MS"/>
          <w:bCs/>
          <w:sz w:val="22"/>
          <w:szCs w:val="22"/>
        </w:rPr>
        <w:t xml:space="preserve">Problem set #6 </w:t>
      </w:r>
    </w:p>
    <w:p w14:paraId="6BDCC886" w14:textId="1005A9EE" w:rsidR="00E056C0" w:rsidRPr="00324E88" w:rsidRDefault="00E056C0" w:rsidP="007B5FFD">
      <w:pPr>
        <w:pStyle w:val="NormalWeb"/>
        <w:spacing w:before="0" w:beforeAutospacing="0" w:after="0" w:afterAutospacing="0"/>
        <w:ind w:left="720"/>
        <w:rPr>
          <w:rFonts w:ascii="Trebuchet MS" w:hAnsi="Trebuchet MS"/>
          <w:bCs/>
          <w:sz w:val="22"/>
          <w:szCs w:val="22"/>
        </w:rPr>
      </w:pPr>
    </w:p>
    <w:p w14:paraId="01D5CDBA" w14:textId="77777777" w:rsidR="00E056C0" w:rsidRPr="002B01BC" w:rsidRDefault="00E056C0" w:rsidP="00E056C0">
      <w:pPr>
        <w:pStyle w:val="BodyTextIndent2"/>
        <w:ind w:left="720" w:firstLine="0"/>
        <w:rPr>
          <w:rFonts w:ascii="Arial" w:hAnsi="Arial"/>
          <w:sz w:val="22"/>
          <w:szCs w:val="22"/>
        </w:rPr>
      </w:pPr>
      <w:r w:rsidRPr="002B01BC">
        <w:rPr>
          <w:rFonts w:ascii="Arial" w:hAnsi="Arial"/>
          <w:sz w:val="22"/>
          <w:szCs w:val="22"/>
        </w:rPr>
        <w:t>This is a tentative schedule and may change depending on the pace of lectures.</w:t>
      </w:r>
    </w:p>
    <w:p w14:paraId="66B6A4F0" w14:textId="77777777" w:rsidR="007B5FFD" w:rsidRPr="00DE66EF" w:rsidRDefault="007B5FFD" w:rsidP="00E056C0">
      <w:pPr>
        <w:pStyle w:val="NormalWeb"/>
        <w:spacing w:before="0" w:beforeAutospacing="0" w:after="0" w:afterAutospacing="0"/>
        <w:rPr>
          <w:rFonts w:ascii="Trebuchet MS" w:hAnsi="Trebuchet MS"/>
          <w:sz w:val="22"/>
          <w:szCs w:val="22"/>
        </w:rPr>
      </w:pPr>
    </w:p>
    <w:p w14:paraId="60283185" w14:textId="71B05302" w:rsidR="00DE66EF" w:rsidRPr="00DE66EF" w:rsidRDefault="00DE66EF" w:rsidP="007B5FFD">
      <w:pPr>
        <w:pStyle w:val="NormalWeb"/>
        <w:spacing w:before="0" w:beforeAutospacing="0" w:after="0" w:afterAutospacing="0"/>
        <w:ind w:left="720"/>
        <w:rPr>
          <w:rFonts w:ascii="Trebuchet MS" w:hAnsi="Trebuchet MS"/>
          <w:sz w:val="22"/>
          <w:szCs w:val="22"/>
        </w:rPr>
      </w:pPr>
      <w:r w:rsidRPr="00DE66EF">
        <w:rPr>
          <w:rFonts w:ascii="Trebuchet MS" w:hAnsi="Trebuchet MS"/>
          <w:b/>
          <w:sz w:val="22"/>
          <w:szCs w:val="22"/>
        </w:rPr>
        <w:t>Muddiest Point</w:t>
      </w:r>
      <w:r w:rsidR="00AB7B27">
        <w:rPr>
          <w:rFonts w:ascii="Trebuchet MS" w:hAnsi="Trebuchet MS"/>
          <w:b/>
          <w:sz w:val="22"/>
          <w:szCs w:val="22"/>
        </w:rPr>
        <w:t>s</w:t>
      </w:r>
      <w:r w:rsidRPr="00DE66EF">
        <w:rPr>
          <w:rFonts w:ascii="Trebuchet MS" w:hAnsi="Trebuchet MS"/>
          <w:b/>
          <w:sz w:val="22"/>
          <w:szCs w:val="22"/>
        </w:rPr>
        <w:t>:</w:t>
      </w:r>
      <w:r w:rsidR="007B5FFD">
        <w:rPr>
          <w:rFonts w:ascii="Trebuchet MS" w:hAnsi="Trebuchet MS"/>
          <w:b/>
          <w:sz w:val="22"/>
          <w:szCs w:val="22"/>
        </w:rPr>
        <w:t xml:space="preserve"> </w:t>
      </w:r>
      <w:r w:rsidRPr="00DE66EF">
        <w:rPr>
          <w:rFonts w:ascii="Trebuchet MS" w:hAnsi="Trebuchet MS"/>
          <w:sz w:val="22"/>
          <w:szCs w:val="22"/>
        </w:rPr>
        <w:t xml:space="preserve">Students often feel that certain topics covered in class are not well explained or confusing. When this occurs, please write a short email (1-2 sentences) asking that this be explained again. </w:t>
      </w:r>
      <w:r w:rsidRPr="00DE66EF">
        <w:rPr>
          <w:rFonts w:ascii="Trebuchet MS" w:hAnsi="Trebuchet MS"/>
          <w:b/>
          <w:sz w:val="22"/>
          <w:szCs w:val="22"/>
        </w:rPr>
        <w:t>Send these to me (</w:t>
      </w:r>
      <w:hyperlink r:id="rId11" w:history="1">
        <w:r w:rsidRPr="00DE66EF">
          <w:rPr>
            <w:rStyle w:val="Hyperlink"/>
            <w:rFonts w:ascii="Trebuchet MS" w:hAnsi="Trebuchet MS"/>
            <w:b/>
            <w:sz w:val="22"/>
            <w:szCs w:val="22"/>
          </w:rPr>
          <w:t>metcalf@illinois.edu</w:t>
        </w:r>
      </w:hyperlink>
      <w:r w:rsidRPr="00DE66EF">
        <w:rPr>
          <w:rFonts w:ascii="Trebuchet MS" w:hAnsi="Trebuchet MS"/>
          <w:b/>
          <w:sz w:val="22"/>
          <w:szCs w:val="22"/>
        </w:rPr>
        <w:t>) with the subject heading “Muddiest point”.</w:t>
      </w:r>
      <w:r w:rsidRPr="00DE66EF">
        <w:rPr>
          <w:rFonts w:ascii="Trebuchet MS" w:hAnsi="Trebuchet MS"/>
          <w:sz w:val="22"/>
          <w:szCs w:val="22"/>
        </w:rPr>
        <w:t xml:space="preserve"> Each Monday at the beginning of class the most commonly asked question(s) will be discussed. To encourage participation in this feedback exercise, these will be worth 1 point each, up to a maximum of 10 points.  You can submit as many questions as you like, but you will receive credit for a maximum of one point per week (</w:t>
      </w:r>
      <w:r w:rsidRPr="00DE66EF">
        <w:rPr>
          <w:rFonts w:ascii="Trebuchet MS" w:hAnsi="Trebuchet MS"/>
          <w:i/>
          <w:sz w:val="22"/>
          <w:szCs w:val="22"/>
        </w:rPr>
        <w:t>i.e.</w:t>
      </w:r>
      <w:r w:rsidRPr="00DE66EF">
        <w:rPr>
          <w:rFonts w:ascii="Trebuchet MS" w:hAnsi="Trebuchet MS"/>
          <w:sz w:val="22"/>
          <w:szCs w:val="22"/>
        </w:rPr>
        <w:t xml:space="preserve"> you can’t submit ten questions in the last week of class to improve your grade).</w:t>
      </w:r>
    </w:p>
    <w:p w14:paraId="0100A977" w14:textId="77777777" w:rsidR="00DE66EF" w:rsidRPr="00DE66EF" w:rsidRDefault="00DE66EF" w:rsidP="007B5FFD">
      <w:pPr>
        <w:pStyle w:val="NormalWeb"/>
        <w:spacing w:before="0" w:beforeAutospacing="0" w:after="0" w:afterAutospacing="0"/>
        <w:ind w:left="720"/>
        <w:rPr>
          <w:rFonts w:ascii="Trebuchet MS" w:hAnsi="Trebuchet MS"/>
          <w:sz w:val="22"/>
          <w:szCs w:val="22"/>
        </w:rPr>
      </w:pPr>
    </w:p>
    <w:p w14:paraId="1171EE29" w14:textId="1A07B9BD" w:rsidR="00DE66EF" w:rsidRPr="00DE66EF" w:rsidRDefault="00DE66EF" w:rsidP="007B5FFD">
      <w:pPr>
        <w:pStyle w:val="NormalWeb"/>
        <w:spacing w:before="0" w:beforeAutospacing="0" w:after="0" w:afterAutospacing="0"/>
        <w:ind w:left="720"/>
        <w:rPr>
          <w:rFonts w:ascii="Trebuchet MS" w:hAnsi="Trebuchet MS"/>
          <w:sz w:val="22"/>
          <w:szCs w:val="22"/>
          <w:u w:val="single"/>
        </w:rPr>
      </w:pPr>
      <w:r w:rsidRPr="00DE66EF">
        <w:rPr>
          <w:rFonts w:ascii="Trebuchet MS" w:hAnsi="Trebuchet MS"/>
          <w:b/>
          <w:sz w:val="22"/>
          <w:szCs w:val="22"/>
        </w:rPr>
        <w:t>Quiz:</w:t>
      </w:r>
      <w:r w:rsidRPr="00DE66EF">
        <w:rPr>
          <w:rFonts w:ascii="Trebuchet MS" w:hAnsi="Trebuchet MS"/>
          <w:sz w:val="22"/>
          <w:szCs w:val="22"/>
        </w:rPr>
        <w:tab/>
        <w:t xml:space="preserve">One take-home quiz covering material you should have learned previously in prerequisite courses will be given </w:t>
      </w:r>
      <w:r w:rsidR="007B5FFD">
        <w:rPr>
          <w:rFonts w:ascii="Trebuchet MS" w:hAnsi="Trebuchet MS"/>
          <w:sz w:val="22"/>
          <w:szCs w:val="22"/>
        </w:rPr>
        <w:t xml:space="preserve">on </w:t>
      </w:r>
      <w:r w:rsidR="000152E2">
        <w:rPr>
          <w:rFonts w:ascii="Trebuchet MS" w:hAnsi="Trebuchet MS"/>
          <w:sz w:val="22"/>
          <w:szCs w:val="22"/>
        </w:rPr>
        <w:t xml:space="preserve">Friday, </w:t>
      </w:r>
      <w:r w:rsidR="007B5FFD">
        <w:rPr>
          <w:rFonts w:ascii="Trebuchet MS" w:hAnsi="Trebuchet MS"/>
          <w:sz w:val="22"/>
          <w:szCs w:val="22"/>
        </w:rPr>
        <w:t xml:space="preserve">January </w:t>
      </w:r>
      <w:r w:rsidR="000656D5">
        <w:rPr>
          <w:rFonts w:ascii="Trebuchet MS" w:hAnsi="Trebuchet MS"/>
          <w:sz w:val="22"/>
          <w:szCs w:val="22"/>
        </w:rPr>
        <w:t>3</w:t>
      </w:r>
      <w:r w:rsidR="000152E2">
        <w:rPr>
          <w:rFonts w:ascii="Trebuchet MS" w:hAnsi="Trebuchet MS"/>
          <w:sz w:val="22"/>
          <w:szCs w:val="22"/>
        </w:rPr>
        <w:t>0</w:t>
      </w:r>
      <w:r w:rsidR="007B5FFD">
        <w:rPr>
          <w:rFonts w:ascii="Trebuchet MS" w:hAnsi="Trebuchet MS"/>
          <w:sz w:val="22"/>
          <w:szCs w:val="22"/>
        </w:rPr>
        <w:t>, in class</w:t>
      </w:r>
      <w:r w:rsidRPr="00DE66EF">
        <w:rPr>
          <w:rFonts w:ascii="Trebuchet MS" w:hAnsi="Trebuchet MS"/>
          <w:i/>
          <w:sz w:val="22"/>
          <w:szCs w:val="22"/>
        </w:rPr>
        <w:t xml:space="preserve">. </w:t>
      </w:r>
      <w:r w:rsidRPr="00DE66EF">
        <w:rPr>
          <w:rFonts w:ascii="Trebuchet MS" w:hAnsi="Trebuchet MS"/>
          <w:b/>
          <w:i/>
          <w:sz w:val="22"/>
          <w:szCs w:val="22"/>
        </w:rPr>
        <w:t xml:space="preserve">The answers are available online </w:t>
      </w:r>
      <w:r w:rsidR="000656D5">
        <w:rPr>
          <w:rFonts w:ascii="Trebuchet MS" w:hAnsi="Trebuchet MS"/>
          <w:b/>
          <w:i/>
          <w:sz w:val="22"/>
          <w:szCs w:val="22"/>
        </w:rPr>
        <w:t>now for you to use as a study aid</w:t>
      </w:r>
      <w:r w:rsidRPr="00DE66EF">
        <w:rPr>
          <w:rFonts w:ascii="Trebuchet MS" w:hAnsi="Trebuchet MS"/>
          <w:b/>
          <w:i/>
          <w:sz w:val="22"/>
          <w:szCs w:val="22"/>
        </w:rPr>
        <w:t>.</w:t>
      </w:r>
    </w:p>
    <w:p w14:paraId="5ACA49A6" w14:textId="77777777" w:rsidR="00DE66EF" w:rsidRPr="00DE66EF" w:rsidRDefault="00DE66EF" w:rsidP="007B5FFD">
      <w:pPr>
        <w:pStyle w:val="NormalWeb"/>
        <w:spacing w:before="0" w:beforeAutospacing="0" w:after="0" w:afterAutospacing="0"/>
        <w:ind w:left="720"/>
        <w:rPr>
          <w:rFonts w:ascii="Trebuchet MS" w:hAnsi="Trebuchet MS"/>
          <w:sz w:val="22"/>
          <w:szCs w:val="22"/>
        </w:rPr>
      </w:pPr>
    </w:p>
    <w:p w14:paraId="1D7857D6" w14:textId="741F42C9" w:rsidR="00DE66EF" w:rsidRDefault="00DE66EF" w:rsidP="007B5FFD">
      <w:pPr>
        <w:pStyle w:val="NormalWeb"/>
        <w:spacing w:before="0" w:beforeAutospacing="0" w:after="0" w:afterAutospacing="0"/>
        <w:ind w:left="720"/>
        <w:rPr>
          <w:rFonts w:ascii="Trebuchet MS" w:hAnsi="Trebuchet MS"/>
          <w:sz w:val="22"/>
          <w:szCs w:val="22"/>
        </w:rPr>
      </w:pPr>
      <w:r w:rsidRPr="00DE66EF">
        <w:rPr>
          <w:rFonts w:ascii="Trebuchet MS" w:hAnsi="Trebuchet MS"/>
          <w:b/>
          <w:sz w:val="22"/>
          <w:szCs w:val="22"/>
        </w:rPr>
        <w:t>Exams:</w:t>
      </w:r>
      <w:r w:rsidR="007B5FFD">
        <w:rPr>
          <w:rFonts w:ascii="Trebuchet MS" w:hAnsi="Trebuchet MS"/>
          <w:b/>
          <w:sz w:val="22"/>
          <w:szCs w:val="22"/>
        </w:rPr>
        <w:t xml:space="preserve"> </w:t>
      </w:r>
      <w:r w:rsidRPr="00DE66EF">
        <w:rPr>
          <w:rFonts w:ascii="Trebuchet MS" w:hAnsi="Trebuchet MS"/>
          <w:sz w:val="22"/>
          <w:szCs w:val="22"/>
        </w:rPr>
        <w:t>All exams will be take</w:t>
      </w:r>
      <w:r w:rsidR="007B5FFD">
        <w:rPr>
          <w:rFonts w:ascii="Trebuchet MS" w:hAnsi="Trebuchet MS"/>
          <w:sz w:val="22"/>
          <w:szCs w:val="22"/>
        </w:rPr>
        <w:t>n during class on the dates indicated below</w:t>
      </w:r>
      <w:r w:rsidRPr="00DE66EF">
        <w:rPr>
          <w:rFonts w:ascii="Trebuchet MS" w:hAnsi="Trebuchet MS"/>
          <w:sz w:val="22"/>
          <w:szCs w:val="22"/>
        </w:rPr>
        <w:t>. Questions will be in essay/problem solving format</w:t>
      </w:r>
      <w:r w:rsidR="00731EE7">
        <w:rPr>
          <w:rFonts w:ascii="Trebuchet MS" w:hAnsi="Trebuchet MS"/>
          <w:sz w:val="22"/>
          <w:szCs w:val="22"/>
        </w:rPr>
        <w:t xml:space="preserve">, </w:t>
      </w:r>
      <w:proofErr w:type="gramStart"/>
      <w:r w:rsidR="00731EE7">
        <w:rPr>
          <w:rFonts w:ascii="Trebuchet MS" w:hAnsi="Trebuchet MS"/>
          <w:sz w:val="22"/>
          <w:szCs w:val="22"/>
        </w:rPr>
        <w:t xml:space="preserve">similar </w:t>
      </w:r>
      <w:r w:rsidR="006455BD">
        <w:rPr>
          <w:rFonts w:ascii="Trebuchet MS" w:hAnsi="Trebuchet MS"/>
          <w:sz w:val="22"/>
          <w:szCs w:val="22"/>
        </w:rPr>
        <w:t>to</w:t>
      </w:r>
      <w:proofErr w:type="gramEnd"/>
      <w:r w:rsidR="006455BD">
        <w:rPr>
          <w:rFonts w:ascii="Trebuchet MS" w:hAnsi="Trebuchet MS"/>
          <w:sz w:val="22"/>
          <w:szCs w:val="22"/>
        </w:rPr>
        <w:t xml:space="preserve"> </w:t>
      </w:r>
      <w:r w:rsidR="00731EE7">
        <w:rPr>
          <w:rFonts w:ascii="Trebuchet MS" w:hAnsi="Trebuchet MS"/>
          <w:sz w:val="22"/>
          <w:szCs w:val="22"/>
        </w:rPr>
        <w:t>the questions in the problem sets</w:t>
      </w:r>
      <w:r w:rsidRPr="00DE66EF">
        <w:rPr>
          <w:rFonts w:ascii="Trebuchet MS" w:hAnsi="Trebuchet MS"/>
          <w:sz w:val="22"/>
          <w:szCs w:val="22"/>
        </w:rPr>
        <w:t xml:space="preserve">. Makeup Exams will </w:t>
      </w:r>
      <w:r w:rsidRPr="00DE66EF">
        <w:rPr>
          <w:rFonts w:ascii="Trebuchet MS" w:hAnsi="Trebuchet MS"/>
          <w:b/>
          <w:bCs/>
          <w:i/>
          <w:iCs/>
          <w:sz w:val="22"/>
          <w:szCs w:val="22"/>
          <w:u w:val="single"/>
        </w:rPr>
        <w:t>not</w:t>
      </w:r>
      <w:r w:rsidRPr="00DE66EF">
        <w:rPr>
          <w:rFonts w:ascii="Trebuchet MS" w:hAnsi="Trebuchet MS"/>
          <w:sz w:val="22"/>
          <w:szCs w:val="22"/>
        </w:rPr>
        <w:t xml:space="preserve"> be given, if you miss an exam you must take the final, which will then count the same as a regular exam. Grading option II is not available if you miss a test. </w:t>
      </w:r>
    </w:p>
    <w:p w14:paraId="3B769D80" w14:textId="389C2125" w:rsidR="007B5FFD" w:rsidRPr="00DE66EF" w:rsidRDefault="007C4E7F" w:rsidP="007B5FFD">
      <w:pPr>
        <w:pStyle w:val="NormalWeb"/>
        <w:spacing w:before="120" w:beforeAutospacing="0" w:after="0" w:afterAutospacing="0"/>
        <w:ind w:left="1440"/>
        <w:rPr>
          <w:rFonts w:ascii="Trebuchet MS" w:hAnsi="Trebuchet MS"/>
          <w:sz w:val="22"/>
          <w:szCs w:val="22"/>
        </w:rPr>
      </w:pPr>
      <w:r>
        <w:rPr>
          <w:rFonts w:ascii="Trebuchet MS" w:hAnsi="Trebuchet MS"/>
          <w:sz w:val="22"/>
          <w:szCs w:val="22"/>
        </w:rPr>
        <w:t xml:space="preserve">Friday, </w:t>
      </w:r>
      <w:r w:rsidR="007B5FFD" w:rsidRPr="00DE66EF">
        <w:rPr>
          <w:rFonts w:ascii="Trebuchet MS" w:hAnsi="Trebuchet MS"/>
          <w:sz w:val="22"/>
          <w:szCs w:val="22"/>
        </w:rPr>
        <w:t xml:space="preserve">February </w:t>
      </w:r>
      <w:r w:rsidR="00DD51B8">
        <w:rPr>
          <w:rFonts w:ascii="Trebuchet MS" w:hAnsi="Trebuchet MS"/>
          <w:sz w:val="22"/>
          <w:szCs w:val="22"/>
        </w:rPr>
        <w:t>2</w:t>
      </w:r>
      <w:r>
        <w:rPr>
          <w:rFonts w:ascii="Trebuchet MS" w:hAnsi="Trebuchet MS"/>
          <w:sz w:val="22"/>
          <w:szCs w:val="22"/>
        </w:rPr>
        <w:t>0</w:t>
      </w:r>
      <w:r w:rsidR="007B5FFD" w:rsidRPr="00DE66EF">
        <w:rPr>
          <w:rFonts w:ascii="Trebuchet MS" w:hAnsi="Trebuchet MS"/>
          <w:sz w:val="22"/>
          <w:szCs w:val="22"/>
        </w:rPr>
        <w:t xml:space="preserve"> </w:t>
      </w:r>
      <w:r w:rsidR="007B5FFD" w:rsidRPr="00DE66EF">
        <w:rPr>
          <w:rFonts w:ascii="Trebuchet MS" w:hAnsi="Trebuchet MS"/>
          <w:sz w:val="22"/>
          <w:szCs w:val="22"/>
        </w:rPr>
        <w:tab/>
      </w:r>
      <w:r w:rsidR="007B5FFD" w:rsidRPr="00DE66EF">
        <w:rPr>
          <w:rFonts w:ascii="Trebuchet MS" w:hAnsi="Trebuchet MS"/>
          <w:sz w:val="22"/>
          <w:szCs w:val="22"/>
        </w:rPr>
        <w:tab/>
      </w:r>
      <w:r>
        <w:rPr>
          <w:rFonts w:ascii="Trebuchet MS" w:hAnsi="Trebuchet MS"/>
          <w:sz w:val="22"/>
          <w:szCs w:val="22"/>
        </w:rPr>
        <w:tab/>
      </w:r>
      <w:r w:rsidR="007B5FFD" w:rsidRPr="007B5FFD">
        <w:rPr>
          <w:rFonts w:ascii="Trebuchet MS" w:hAnsi="Trebuchet MS"/>
          <w:sz w:val="22"/>
          <w:szCs w:val="22"/>
        </w:rPr>
        <w:t>Exam</w:t>
      </w:r>
      <w:r w:rsidR="007B5FFD" w:rsidRPr="00DE66EF">
        <w:rPr>
          <w:rFonts w:ascii="Trebuchet MS" w:hAnsi="Trebuchet MS"/>
          <w:sz w:val="22"/>
          <w:szCs w:val="22"/>
        </w:rPr>
        <w:t xml:space="preserve"> #1</w:t>
      </w:r>
    </w:p>
    <w:p w14:paraId="5084FEC2" w14:textId="74434EAA" w:rsidR="007B5FFD" w:rsidRPr="00DE66EF" w:rsidRDefault="007C4E7F" w:rsidP="007B5FFD">
      <w:pPr>
        <w:pStyle w:val="NormalWeb"/>
        <w:spacing w:before="0" w:beforeAutospacing="0" w:after="0" w:afterAutospacing="0"/>
        <w:ind w:left="1440"/>
        <w:rPr>
          <w:rFonts w:ascii="Trebuchet MS" w:hAnsi="Trebuchet MS"/>
          <w:sz w:val="22"/>
          <w:szCs w:val="22"/>
        </w:rPr>
      </w:pPr>
      <w:r>
        <w:rPr>
          <w:rFonts w:ascii="Trebuchet MS" w:hAnsi="Trebuchet MS"/>
          <w:sz w:val="22"/>
          <w:szCs w:val="22"/>
        </w:rPr>
        <w:t xml:space="preserve">Wednesday, </w:t>
      </w:r>
      <w:r w:rsidR="00DD51B8">
        <w:rPr>
          <w:rFonts w:ascii="Trebuchet MS" w:hAnsi="Trebuchet MS"/>
          <w:sz w:val="22"/>
          <w:szCs w:val="22"/>
        </w:rPr>
        <w:t xml:space="preserve">April </w:t>
      </w:r>
      <w:r>
        <w:rPr>
          <w:rFonts w:ascii="Trebuchet MS" w:hAnsi="Trebuchet MS"/>
          <w:sz w:val="22"/>
          <w:szCs w:val="22"/>
        </w:rPr>
        <w:t>1</w:t>
      </w:r>
      <w:r w:rsidR="007B5FFD" w:rsidRPr="00DE66EF">
        <w:rPr>
          <w:rFonts w:ascii="Trebuchet MS" w:hAnsi="Trebuchet MS"/>
          <w:sz w:val="22"/>
          <w:szCs w:val="22"/>
        </w:rPr>
        <w:tab/>
      </w:r>
      <w:r w:rsidR="007B5FFD" w:rsidRPr="00DE66EF">
        <w:rPr>
          <w:rFonts w:ascii="Trebuchet MS" w:hAnsi="Trebuchet MS"/>
          <w:sz w:val="22"/>
          <w:szCs w:val="22"/>
        </w:rPr>
        <w:tab/>
      </w:r>
      <w:r w:rsidR="00DD51B8">
        <w:rPr>
          <w:rFonts w:ascii="Trebuchet MS" w:hAnsi="Trebuchet MS"/>
          <w:sz w:val="22"/>
          <w:szCs w:val="22"/>
        </w:rPr>
        <w:tab/>
      </w:r>
      <w:r w:rsidR="007B5FFD">
        <w:rPr>
          <w:rFonts w:ascii="Trebuchet MS" w:hAnsi="Trebuchet MS"/>
          <w:sz w:val="22"/>
          <w:szCs w:val="22"/>
        </w:rPr>
        <w:t>Exam</w:t>
      </w:r>
      <w:r w:rsidR="007B5FFD" w:rsidRPr="00DE66EF">
        <w:rPr>
          <w:rFonts w:ascii="Trebuchet MS" w:hAnsi="Trebuchet MS"/>
          <w:sz w:val="22"/>
          <w:szCs w:val="22"/>
        </w:rPr>
        <w:t xml:space="preserve"> #2 </w:t>
      </w:r>
    </w:p>
    <w:p w14:paraId="7DE453FA" w14:textId="7CE35761" w:rsidR="007B5FFD" w:rsidRDefault="007C4E7F" w:rsidP="007B5FFD">
      <w:pPr>
        <w:pStyle w:val="NormalWeb"/>
        <w:spacing w:before="0" w:beforeAutospacing="0" w:after="0" w:afterAutospacing="0"/>
        <w:ind w:left="1440"/>
        <w:rPr>
          <w:rFonts w:ascii="Trebuchet MS" w:hAnsi="Trebuchet MS"/>
          <w:sz w:val="22"/>
          <w:szCs w:val="22"/>
        </w:rPr>
      </w:pPr>
      <w:r>
        <w:rPr>
          <w:rFonts w:ascii="Trebuchet MS" w:hAnsi="Trebuchet MS"/>
          <w:sz w:val="22"/>
          <w:szCs w:val="22"/>
        </w:rPr>
        <w:t xml:space="preserve">Monday, </w:t>
      </w:r>
      <w:r w:rsidR="00DD51B8">
        <w:rPr>
          <w:rFonts w:ascii="Trebuchet MS" w:hAnsi="Trebuchet MS"/>
          <w:sz w:val="22"/>
          <w:szCs w:val="22"/>
        </w:rPr>
        <w:t xml:space="preserve">May </w:t>
      </w:r>
      <w:r>
        <w:rPr>
          <w:rFonts w:ascii="Trebuchet MS" w:hAnsi="Trebuchet MS"/>
          <w:sz w:val="22"/>
          <w:szCs w:val="22"/>
        </w:rPr>
        <w:t>4</w:t>
      </w:r>
      <w:r w:rsidR="007B5FFD">
        <w:rPr>
          <w:rFonts w:ascii="Trebuchet MS" w:hAnsi="Trebuchet MS"/>
          <w:sz w:val="22"/>
          <w:szCs w:val="22"/>
        </w:rPr>
        <w:tab/>
      </w:r>
      <w:r w:rsidR="007B5FFD" w:rsidRPr="00DE66EF">
        <w:rPr>
          <w:rFonts w:ascii="Trebuchet MS" w:hAnsi="Trebuchet MS"/>
          <w:sz w:val="22"/>
          <w:szCs w:val="22"/>
        </w:rPr>
        <w:t xml:space="preserve"> </w:t>
      </w:r>
      <w:r w:rsidR="007B5FFD" w:rsidRPr="00DE66EF">
        <w:rPr>
          <w:rFonts w:ascii="Trebuchet MS" w:hAnsi="Trebuchet MS"/>
          <w:sz w:val="22"/>
          <w:szCs w:val="22"/>
        </w:rPr>
        <w:tab/>
      </w:r>
      <w:r w:rsidR="00DD51B8">
        <w:rPr>
          <w:rFonts w:ascii="Trebuchet MS" w:hAnsi="Trebuchet MS"/>
          <w:sz w:val="22"/>
          <w:szCs w:val="22"/>
        </w:rPr>
        <w:tab/>
      </w:r>
      <w:r w:rsidR="007B5FFD">
        <w:rPr>
          <w:rFonts w:ascii="Trebuchet MS" w:hAnsi="Trebuchet MS"/>
          <w:sz w:val="22"/>
          <w:szCs w:val="22"/>
        </w:rPr>
        <w:t xml:space="preserve">Exam </w:t>
      </w:r>
      <w:r w:rsidR="007B5FFD" w:rsidRPr="00DE66EF">
        <w:rPr>
          <w:rFonts w:ascii="Trebuchet MS" w:hAnsi="Trebuchet MS"/>
          <w:sz w:val="22"/>
          <w:szCs w:val="22"/>
        </w:rPr>
        <w:t xml:space="preserve">#3  </w:t>
      </w:r>
    </w:p>
    <w:p w14:paraId="5B89B2EF" w14:textId="77777777" w:rsidR="00E056C0" w:rsidRDefault="00E056C0" w:rsidP="007B5FFD">
      <w:pPr>
        <w:pStyle w:val="NormalWeb"/>
        <w:spacing w:before="0" w:beforeAutospacing="0" w:after="0" w:afterAutospacing="0"/>
        <w:ind w:left="1440"/>
        <w:rPr>
          <w:rFonts w:ascii="Trebuchet MS" w:hAnsi="Trebuchet MS"/>
          <w:sz w:val="22"/>
          <w:szCs w:val="22"/>
        </w:rPr>
      </w:pPr>
    </w:p>
    <w:p w14:paraId="2D2F70A4" w14:textId="4CA26020" w:rsidR="00E056C0" w:rsidRPr="00DE66EF" w:rsidRDefault="00E056C0" w:rsidP="00E056C0">
      <w:pPr>
        <w:pStyle w:val="BodyTextIndent2"/>
        <w:ind w:left="720" w:firstLine="0"/>
        <w:rPr>
          <w:rFonts w:ascii="Arial" w:hAnsi="Arial"/>
          <w:sz w:val="22"/>
          <w:szCs w:val="22"/>
        </w:rPr>
      </w:pPr>
      <w:r w:rsidRPr="002B01BC">
        <w:rPr>
          <w:rFonts w:ascii="Arial" w:hAnsi="Arial"/>
          <w:sz w:val="22"/>
          <w:szCs w:val="22"/>
        </w:rPr>
        <w:t>This is a tentative schedule and may change depending on the pace of lectures.</w:t>
      </w:r>
    </w:p>
    <w:p w14:paraId="3B8D1CE7" w14:textId="77777777" w:rsidR="00BB1B48" w:rsidRDefault="00BB1B48" w:rsidP="00DE66EF">
      <w:pPr>
        <w:pStyle w:val="NormalWeb"/>
        <w:spacing w:before="0" w:beforeAutospacing="0" w:after="0" w:afterAutospacing="0"/>
        <w:ind w:left="720"/>
        <w:rPr>
          <w:rFonts w:ascii="Trebuchet MS" w:hAnsi="Trebuchet MS"/>
          <w:sz w:val="22"/>
          <w:szCs w:val="22"/>
        </w:rPr>
      </w:pPr>
    </w:p>
    <w:p w14:paraId="20FD1782" w14:textId="3F742893" w:rsidR="00DE66EF" w:rsidRPr="007C4E7F" w:rsidRDefault="00BB1B48" w:rsidP="007C4E7F">
      <w:pPr>
        <w:pStyle w:val="NormalWeb"/>
        <w:spacing w:before="0" w:beforeAutospacing="0" w:after="0" w:afterAutospacing="0"/>
        <w:ind w:left="720"/>
        <w:rPr>
          <w:rFonts w:ascii="Trebuchet MS" w:hAnsi="Trebuchet MS"/>
          <w:sz w:val="22"/>
          <w:szCs w:val="22"/>
        </w:rPr>
      </w:pPr>
      <w:r w:rsidRPr="00BB1B48">
        <w:rPr>
          <w:rFonts w:ascii="Trebuchet MS" w:hAnsi="Trebuchet MS"/>
          <w:b/>
          <w:bCs/>
          <w:sz w:val="22"/>
          <w:szCs w:val="22"/>
        </w:rPr>
        <w:t>Optional Final Exam:</w:t>
      </w:r>
      <w:r>
        <w:rPr>
          <w:rFonts w:ascii="Trebuchet MS" w:hAnsi="Trebuchet MS"/>
          <w:sz w:val="22"/>
          <w:szCs w:val="22"/>
        </w:rPr>
        <w:t xml:space="preserve"> </w:t>
      </w:r>
      <w:r w:rsidR="007C4E7F">
        <w:rPr>
          <w:rFonts w:ascii="Trebuchet MS" w:hAnsi="Trebuchet MS"/>
          <w:sz w:val="22"/>
          <w:szCs w:val="22"/>
        </w:rPr>
        <w:t>Thursday,</w:t>
      </w:r>
      <w:r>
        <w:rPr>
          <w:rFonts w:ascii="Trebuchet MS" w:hAnsi="Trebuchet MS"/>
          <w:sz w:val="22"/>
          <w:szCs w:val="22"/>
        </w:rPr>
        <w:t xml:space="preserve"> May </w:t>
      </w:r>
      <w:r w:rsidR="006455BD">
        <w:rPr>
          <w:rFonts w:ascii="Trebuchet MS" w:hAnsi="Trebuchet MS"/>
          <w:sz w:val="22"/>
          <w:szCs w:val="22"/>
        </w:rPr>
        <w:t>1</w:t>
      </w:r>
      <w:r w:rsidR="007C4E7F">
        <w:rPr>
          <w:rFonts w:ascii="Trebuchet MS" w:hAnsi="Trebuchet MS"/>
          <w:sz w:val="22"/>
          <w:szCs w:val="22"/>
        </w:rPr>
        <w:t>4</w:t>
      </w:r>
      <w:r>
        <w:rPr>
          <w:rFonts w:ascii="Trebuchet MS" w:hAnsi="Trebuchet MS"/>
          <w:sz w:val="22"/>
          <w:szCs w:val="22"/>
        </w:rPr>
        <w:t xml:space="preserve">, 1:30-4:30, </w:t>
      </w:r>
      <w:r w:rsidR="007C4E7F" w:rsidRPr="007C4E7F">
        <w:rPr>
          <w:rFonts w:ascii="Trebuchet MS" w:hAnsi="Trebuchet MS"/>
          <w:sz w:val="22"/>
          <w:szCs w:val="22"/>
        </w:rPr>
        <w:t>1020 Wymer Hall</w:t>
      </w:r>
    </w:p>
    <w:p w14:paraId="3F172B05" w14:textId="76DA23E6" w:rsidR="00845985" w:rsidRDefault="00845985" w:rsidP="00DE66EF">
      <w:pPr>
        <w:pStyle w:val="NormalWeb"/>
        <w:spacing w:before="0" w:beforeAutospacing="0" w:after="0" w:afterAutospacing="0"/>
        <w:ind w:left="720"/>
        <w:rPr>
          <w:rFonts w:ascii="Trebuchet MS" w:hAnsi="Trebuchet MS"/>
          <w:sz w:val="22"/>
          <w:szCs w:val="22"/>
        </w:rPr>
      </w:pPr>
    </w:p>
    <w:p w14:paraId="29A01A87" w14:textId="77777777" w:rsidR="00845985" w:rsidRPr="00DE66EF" w:rsidRDefault="00845985" w:rsidP="00DE66EF">
      <w:pPr>
        <w:pStyle w:val="NormalWeb"/>
        <w:spacing w:before="0" w:beforeAutospacing="0" w:after="0" w:afterAutospacing="0"/>
        <w:ind w:left="720"/>
        <w:rPr>
          <w:rFonts w:ascii="Trebuchet MS" w:hAnsi="Trebuchet MS"/>
          <w:sz w:val="22"/>
          <w:szCs w:val="22"/>
        </w:rPr>
      </w:pPr>
    </w:p>
    <w:p w14:paraId="638973F3" w14:textId="2347F9F6" w:rsidR="000C1A21" w:rsidRPr="00B058E2" w:rsidRDefault="00CE1B06" w:rsidP="00CE1B06">
      <w:pPr>
        <w:rPr>
          <w:rFonts w:ascii="Trebuchet MS" w:eastAsia="Times New Roman" w:hAnsi="Trebuchet MS" w:cs="Times New Roman"/>
          <w:b/>
          <w:bCs/>
          <w:color w:val="12294B"/>
          <w:lang w:val="fr-FR"/>
        </w:rPr>
      </w:pPr>
      <w:r w:rsidRPr="005F059C">
        <w:rPr>
          <w:rFonts w:ascii="Trebuchet MS" w:hAnsi="Trebuchet MS"/>
          <w:b/>
          <w:bCs/>
          <w:color w:val="12294B"/>
        </w:rPr>
        <w:br w:type="page"/>
      </w:r>
      <w:r w:rsidRPr="00B058E2">
        <w:rPr>
          <w:rFonts w:ascii="Trebuchet MS" w:hAnsi="Trebuchet MS"/>
          <w:b/>
          <w:bCs/>
          <w:color w:val="12294B"/>
          <w:lang w:val="fr-FR"/>
        </w:rPr>
        <w:lastRenderedPageBreak/>
        <w:t xml:space="preserve">Tentative </w:t>
      </w:r>
      <w:r w:rsidR="000C1A21" w:rsidRPr="00B058E2">
        <w:rPr>
          <w:rFonts w:ascii="Trebuchet MS" w:hAnsi="Trebuchet MS"/>
          <w:b/>
          <w:bCs/>
          <w:color w:val="12294B"/>
          <w:lang w:val="fr-FR"/>
        </w:rPr>
        <w:t xml:space="preserve">Course </w:t>
      </w:r>
      <w:proofErr w:type="spellStart"/>
      <w:r w:rsidR="000C1A21" w:rsidRPr="00B058E2">
        <w:rPr>
          <w:rFonts w:ascii="Trebuchet MS" w:hAnsi="Trebuchet MS"/>
          <w:b/>
          <w:bCs/>
          <w:color w:val="12294B"/>
          <w:lang w:val="fr-FR"/>
        </w:rPr>
        <w:t>Calendar</w:t>
      </w:r>
      <w:proofErr w:type="spellEnd"/>
      <w:r w:rsidR="000C1A21" w:rsidRPr="00B058E2">
        <w:rPr>
          <w:rFonts w:ascii="Trebuchet MS" w:hAnsi="Trebuchet MS"/>
          <w:b/>
          <w:bCs/>
          <w:color w:val="12294B"/>
          <w:lang w:val="fr-FR"/>
        </w:rPr>
        <w:t xml:space="preserve"> </w:t>
      </w:r>
    </w:p>
    <w:p w14:paraId="4687D1D3" w14:textId="2F073C25" w:rsidR="000C1A21" w:rsidRPr="00B058E2" w:rsidRDefault="000C1A21" w:rsidP="00696ED1">
      <w:pPr>
        <w:rPr>
          <w:rFonts w:ascii="Trebuchet MS" w:hAnsi="Trebuchet MS"/>
          <w:sz w:val="22"/>
          <w:szCs w:val="22"/>
          <w:lang w:val="fr-FR"/>
        </w:rPr>
      </w:pPr>
    </w:p>
    <w:p w14:paraId="439B2B70" w14:textId="27B8F240" w:rsidR="007B381F" w:rsidRPr="00B05BFD" w:rsidRDefault="004C337D" w:rsidP="00D33461">
      <w:pPr>
        <w:jc w:val="center"/>
        <w:rPr>
          <w:rFonts w:ascii="Trebuchet MS" w:hAnsi="Trebuchet MS"/>
          <w:sz w:val="22"/>
          <w:szCs w:val="22"/>
          <w:lang w:val="fr-FR"/>
        </w:rPr>
      </w:pPr>
      <w:r w:rsidRPr="004C337D">
        <w:rPr>
          <w:rFonts w:ascii="Trebuchet MS" w:hAnsi="Trebuchet MS"/>
          <w:noProof/>
          <w:sz w:val="22"/>
          <w:szCs w:val="22"/>
          <w:lang w:val="fr-FR"/>
        </w:rPr>
        <w:drawing>
          <wp:inline distT="0" distB="0" distL="0" distR="0" wp14:anchorId="7D325325" wp14:editId="06297938">
            <wp:extent cx="5943600" cy="7458075"/>
            <wp:effectExtent l="0" t="0" r="0" b="0"/>
            <wp:docPr id="1218681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1883" name=""/>
                    <pic:cNvPicPr/>
                  </pic:nvPicPr>
                  <pic:blipFill>
                    <a:blip r:embed="rId12"/>
                    <a:stretch>
                      <a:fillRect/>
                    </a:stretch>
                  </pic:blipFill>
                  <pic:spPr>
                    <a:xfrm>
                      <a:off x="0" y="0"/>
                      <a:ext cx="5943600" cy="7458075"/>
                    </a:xfrm>
                    <a:prstGeom prst="rect">
                      <a:avLst/>
                    </a:prstGeom>
                  </pic:spPr>
                </pic:pic>
              </a:graphicData>
            </a:graphic>
          </wp:inline>
        </w:drawing>
      </w:r>
    </w:p>
    <w:p w14:paraId="020FF5FA" w14:textId="77777777" w:rsidR="00F84CD3" w:rsidRPr="00B058E2" w:rsidRDefault="00F84CD3" w:rsidP="00F84CD3">
      <w:pPr>
        <w:rPr>
          <w:lang w:val="fr-FR"/>
        </w:rPr>
      </w:pPr>
    </w:p>
    <w:p w14:paraId="2F458FA5" w14:textId="4E45919C" w:rsidR="000C1A21" w:rsidRPr="00B058E2" w:rsidRDefault="000C1A21">
      <w:pPr>
        <w:rPr>
          <w:color w:val="0021F8"/>
          <w:lang w:val="fr-FR"/>
        </w:rPr>
      </w:pPr>
      <w:r w:rsidRPr="00B058E2">
        <w:rPr>
          <w:color w:val="0021F8"/>
          <w:lang w:val="fr-FR"/>
        </w:rPr>
        <w:br w:type="page"/>
      </w:r>
    </w:p>
    <w:p w14:paraId="73CF2F5C" w14:textId="77777777" w:rsidR="001C3415" w:rsidRPr="00B058E2" w:rsidRDefault="001C3415" w:rsidP="00696ED1">
      <w:pPr>
        <w:rPr>
          <w:lang w:val="fr-FR"/>
        </w:rPr>
      </w:pPr>
    </w:p>
    <w:p w14:paraId="198F1D48" w14:textId="2DBC97B7" w:rsidR="00F84CD3" w:rsidRPr="005F059C" w:rsidRDefault="00F84CD3" w:rsidP="00F84CD3">
      <w:pPr>
        <w:rPr>
          <w:rFonts w:ascii="Trebuchet MS" w:hAnsi="Trebuchet MS"/>
          <w:b/>
          <w:sz w:val="32"/>
        </w:rPr>
      </w:pPr>
      <w:r w:rsidRPr="005F059C">
        <w:rPr>
          <w:rFonts w:ascii="Trebuchet MS" w:hAnsi="Trebuchet MS"/>
          <w:b/>
          <w:sz w:val="32"/>
        </w:rPr>
        <w:t>MCB Curriculum Policie</w:t>
      </w:r>
      <w:r w:rsidR="009B1D54" w:rsidRPr="005F059C">
        <w:rPr>
          <w:rFonts w:ascii="Trebuchet MS" w:hAnsi="Trebuchet MS"/>
          <w:b/>
          <w:sz w:val="32"/>
        </w:rPr>
        <w:t>s</w:t>
      </w:r>
    </w:p>
    <w:p w14:paraId="7AF612C6" w14:textId="7A5C8196" w:rsidR="00F84CD3" w:rsidRDefault="00F84CD3" w:rsidP="00F84CD3">
      <w:pPr>
        <w:pStyle w:val="NormalWeb"/>
        <w:spacing w:before="256" w:beforeAutospacing="0" w:after="0" w:afterAutospacing="0"/>
        <w:rPr>
          <w:rFonts w:ascii="Trebuchet MS" w:hAnsi="Trebuchet MS"/>
          <w:b/>
          <w:bCs/>
          <w:color w:val="12294B"/>
        </w:rPr>
      </w:pPr>
      <w:r>
        <w:rPr>
          <w:rFonts w:ascii="Trebuchet MS" w:hAnsi="Trebuchet MS"/>
          <w:b/>
          <w:bCs/>
          <w:color w:val="12294B"/>
        </w:rPr>
        <w:t>For non-academic campus assistance and support:</w:t>
      </w:r>
    </w:p>
    <w:p w14:paraId="7280C01A" w14:textId="1E778152" w:rsidR="00F84CD3" w:rsidRPr="00697F36" w:rsidRDefault="00F84CD3" w:rsidP="00F84CD3">
      <w:pPr>
        <w:pStyle w:val="ListParagraph"/>
        <w:numPr>
          <w:ilvl w:val="0"/>
          <w:numId w:val="13"/>
        </w:numPr>
        <w:rPr>
          <w:rFonts w:ascii="Trebuchet MS" w:hAnsi="Trebuchet MS"/>
          <w:sz w:val="22"/>
          <w:szCs w:val="22"/>
        </w:rPr>
      </w:pPr>
      <w:r w:rsidRPr="00697F36">
        <w:rPr>
          <w:rFonts w:ascii="Trebuchet MS" w:hAnsi="Trebuchet MS"/>
          <w:sz w:val="22"/>
          <w:szCs w:val="22"/>
        </w:rPr>
        <w:t>See Office of Diversity, Equity and Access (ODEA) information at the end of this document.</w:t>
      </w:r>
    </w:p>
    <w:p w14:paraId="58B47172" w14:textId="0C3E42D7" w:rsidR="00F84CD3" w:rsidRDefault="00F84CD3" w:rsidP="00F84CD3">
      <w:pPr>
        <w:pStyle w:val="NormalWeb"/>
        <w:spacing w:before="256" w:beforeAutospacing="0" w:after="0" w:afterAutospacing="0"/>
        <w:rPr>
          <w:rFonts w:ascii="Trebuchet MS" w:hAnsi="Trebuchet MS"/>
          <w:b/>
          <w:bCs/>
          <w:color w:val="12294B"/>
        </w:rPr>
      </w:pPr>
      <w:r>
        <w:rPr>
          <w:rFonts w:ascii="Trebuchet MS" w:hAnsi="Trebuchet MS"/>
          <w:b/>
          <w:bCs/>
          <w:color w:val="12294B"/>
        </w:rPr>
        <w:t>Student Advocacy Resources:</w:t>
      </w:r>
    </w:p>
    <w:p w14:paraId="5A5BF910" w14:textId="5695E0E8" w:rsidR="00F84CD3" w:rsidRPr="00CE1B06" w:rsidRDefault="00F84CD3" w:rsidP="00CE1B06">
      <w:pPr>
        <w:pStyle w:val="ListParagraph"/>
        <w:numPr>
          <w:ilvl w:val="0"/>
          <w:numId w:val="13"/>
        </w:numPr>
        <w:rPr>
          <w:rFonts w:ascii="Trebuchet MS" w:hAnsi="Trebuchet MS"/>
          <w:sz w:val="22"/>
          <w:szCs w:val="22"/>
        </w:rPr>
      </w:pPr>
      <w:r w:rsidRPr="00697F36">
        <w:rPr>
          <w:rFonts w:ascii="Trebuchet MS" w:hAnsi="Trebuchet MS"/>
          <w:sz w:val="22"/>
          <w:szCs w:val="22"/>
        </w:rPr>
        <w:t>For student-centered advocacy programs and services visit: mcb.illinois.edu/undergrad/advising/resources.</w:t>
      </w:r>
    </w:p>
    <w:p w14:paraId="00D808C9" w14:textId="1AC0D6A7" w:rsidR="00697F36" w:rsidRDefault="00697F36" w:rsidP="00697F36">
      <w:pPr>
        <w:pStyle w:val="NormalWeb"/>
        <w:spacing w:before="256" w:beforeAutospacing="0" w:after="0" w:afterAutospacing="0"/>
        <w:rPr>
          <w:rFonts w:ascii="Trebuchet MS" w:hAnsi="Trebuchet MS"/>
          <w:b/>
          <w:bCs/>
          <w:color w:val="12294B"/>
        </w:rPr>
      </w:pPr>
      <w:r>
        <w:rPr>
          <w:rFonts w:ascii="Trebuchet MS" w:hAnsi="Trebuchet MS"/>
          <w:b/>
          <w:bCs/>
          <w:color w:val="12294B"/>
        </w:rPr>
        <w:t>Contacting MCB Course Personnel:</w:t>
      </w:r>
    </w:p>
    <w:p w14:paraId="53A4F5DF" w14:textId="77777777" w:rsidR="00F84CD3" w:rsidRPr="00697F36" w:rsidRDefault="00F84CD3" w:rsidP="00F84CD3">
      <w:pPr>
        <w:pStyle w:val="ListParagraph"/>
        <w:numPr>
          <w:ilvl w:val="0"/>
          <w:numId w:val="4"/>
        </w:numPr>
        <w:rPr>
          <w:rFonts w:ascii="Trebuchet MS" w:hAnsi="Trebuchet MS"/>
          <w:sz w:val="22"/>
          <w:szCs w:val="22"/>
        </w:rPr>
      </w:pPr>
      <w:r w:rsidRPr="00697F36">
        <w:rPr>
          <w:rFonts w:ascii="Trebuchet MS" w:hAnsi="Trebuchet MS"/>
          <w:sz w:val="22"/>
          <w:szCs w:val="22"/>
        </w:rPr>
        <w:t xml:space="preserve">MCB course personnel are more than happy to assist students. </w:t>
      </w:r>
    </w:p>
    <w:p w14:paraId="7A795D86" w14:textId="77777777" w:rsidR="00F84CD3" w:rsidRPr="00697F36" w:rsidRDefault="00F84CD3" w:rsidP="00F84CD3">
      <w:pPr>
        <w:pStyle w:val="ListParagraph"/>
        <w:numPr>
          <w:ilvl w:val="0"/>
          <w:numId w:val="4"/>
        </w:numPr>
        <w:rPr>
          <w:rFonts w:ascii="Trebuchet MS" w:hAnsi="Trebuchet MS"/>
          <w:sz w:val="22"/>
          <w:szCs w:val="22"/>
        </w:rPr>
      </w:pPr>
      <w:r w:rsidRPr="00697F36">
        <w:rPr>
          <w:rFonts w:ascii="Trebuchet MS" w:hAnsi="Trebuchet MS"/>
          <w:sz w:val="22"/>
          <w:szCs w:val="22"/>
        </w:rPr>
        <w:t xml:space="preserve">Emails to instructors, TAs, or course coordinators will only be answered if they come from </w:t>
      </w:r>
      <w:proofErr w:type="gramStart"/>
      <w:r w:rsidRPr="00697F36">
        <w:rPr>
          <w:rFonts w:ascii="Trebuchet MS" w:hAnsi="Trebuchet MS"/>
          <w:sz w:val="22"/>
          <w:szCs w:val="22"/>
        </w:rPr>
        <w:t>an</w:t>
      </w:r>
      <w:proofErr w:type="gramEnd"/>
      <w:r w:rsidRPr="00697F36">
        <w:rPr>
          <w:rFonts w:ascii="Trebuchet MS" w:hAnsi="Trebuchet MS"/>
          <w:sz w:val="22"/>
          <w:szCs w:val="22"/>
        </w:rPr>
        <w:t xml:space="preserve"> @illinois.edu account.  We will only use this account in order to protect your educational information and profile. As a student, please remember that when you email a staff member, it is important to include all pertinent information so that we can assist you in the most efficient and effective manner possible. This information includes:</w:t>
      </w:r>
    </w:p>
    <w:p w14:paraId="1D05E501" w14:textId="77777777" w:rsidR="00F84CD3" w:rsidRPr="00697F36" w:rsidRDefault="00F84CD3" w:rsidP="00F84CD3">
      <w:pPr>
        <w:pStyle w:val="ListParagraph"/>
        <w:numPr>
          <w:ilvl w:val="1"/>
          <w:numId w:val="4"/>
        </w:numPr>
        <w:rPr>
          <w:rFonts w:ascii="Trebuchet MS" w:hAnsi="Trebuchet MS"/>
          <w:sz w:val="22"/>
          <w:szCs w:val="22"/>
        </w:rPr>
      </w:pPr>
      <w:r w:rsidRPr="00697F36">
        <w:rPr>
          <w:rFonts w:ascii="Trebuchet MS" w:hAnsi="Trebuchet MS"/>
          <w:sz w:val="22"/>
          <w:szCs w:val="22"/>
        </w:rPr>
        <w:t>The course rubric in the subject line</w:t>
      </w:r>
    </w:p>
    <w:p w14:paraId="062F0CA4" w14:textId="77777777" w:rsidR="00F84CD3" w:rsidRPr="00697F36" w:rsidRDefault="00F84CD3" w:rsidP="00F84CD3">
      <w:pPr>
        <w:pStyle w:val="ListParagraph"/>
        <w:numPr>
          <w:ilvl w:val="1"/>
          <w:numId w:val="4"/>
        </w:numPr>
        <w:rPr>
          <w:rFonts w:ascii="Trebuchet MS" w:hAnsi="Trebuchet MS"/>
          <w:sz w:val="22"/>
          <w:szCs w:val="22"/>
        </w:rPr>
      </w:pPr>
      <w:r w:rsidRPr="00697F36">
        <w:rPr>
          <w:rFonts w:ascii="Trebuchet MS" w:hAnsi="Trebuchet MS"/>
          <w:sz w:val="22"/>
          <w:szCs w:val="22"/>
        </w:rPr>
        <w:t>Your full first and last name</w:t>
      </w:r>
    </w:p>
    <w:p w14:paraId="5604A8AC" w14:textId="77777777" w:rsidR="00F84CD3" w:rsidRPr="00697F36" w:rsidRDefault="00F84CD3" w:rsidP="00F84CD3">
      <w:pPr>
        <w:pStyle w:val="ListParagraph"/>
        <w:numPr>
          <w:ilvl w:val="1"/>
          <w:numId w:val="4"/>
        </w:numPr>
        <w:rPr>
          <w:rFonts w:ascii="Trebuchet MS" w:hAnsi="Trebuchet MS"/>
          <w:sz w:val="22"/>
          <w:szCs w:val="22"/>
        </w:rPr>
      </w:pPr>
      <w:r w:rsidRPr="00697F36">
        <w:rPr>
          <w:rFonts w:ascii="Trebuchet MS" w:hAnsi="Trebuchet MS"/>
          <w:sz w:val="22"/>
          <w:szCs w:val="22"/>
        </w:rPr>
        <w:t>Your NetID (the first part of your illinois.edu email account)</w:t>
      </w:r>
    </w:p>
    <w:p w14:paraId="0BC7B810" w14:textId="77777777" w:rsidR="00F84CD3" w:rsidRPr="00697F36" w:rsidRDefault="00F84CD3" w:rsidP="00F84CD3">
      <w:pPr>
        <w:pStyle w:val="ListParagraph"/>
        <w:numPr>
          <w:ilvl w:val="1"/>
          <w:numId w:val="4"/>
        </w:numPr>
        <w:rPr>
          <w:rFonts w:ascii="Trebuchet MS" w:hAnsi="Trebuchet MS"/>
          <w:sz w:val="22"/>
          <w:szCs w:val="22"/>
        </w:rPr>
      </w:pPr>
      <w:r w:rsidRPr="00697F36">
        <w:rPr>
          <w:rFonts w:ascii="Trebuchet MS" w:hAnsi="Trebuchet MS"/>
          <w:sz w:val="22"/>
          <w:szCs w:val="22"/>
        </w:rPr>
        <w:t>Your UIN (</w:t>
      </w:r>
      <w:proofErr w:type="gramStart"/>
      <w:r w:rsidRPr="00697F36">
        <w:rPr>
          <w:rFonts w:ascii="Trebuchet MS" w:hAnsi="Trebuchet MS"/>
          <w:sz w:val="22"/>
          <w:szCs w:val="22"/>
        </w:rPr>
        <w:t>9 digit</w:t>
      </w:r>
      <w:proofErr w:type="gramEnd"/>
      <w:r w:rsidRPr="00697F36">
        <w:rPr>
          <w:rFonts w:ascii="Trebuchet MS" w:hAnsi="Trebuchet MS"/>
          <w:sz w:val="22"/>
          <w:szCs w:val="22"/>
        </w:rPr>
        <w:t xml:space="preserve"> number that can be found on your </w:t>
      </w:r>
      <w:proofErr w:type="spellStart"/>
      <w:r w:rsidRPr="00697F36">
        <w:rPr>
          <w:rFonts w:ascii="Trebuchet MS" w:hAnsi="Trebuchet MS"/>
          <w:sz w:val="22"/>
          <w:szCs w:val="22"/>
        </w:rPr>
        <w:t>ICard</w:t>
      </w:r>
      <w:proofErr w:type="spellEnd"/>
      <w:r w:rsidRPr="00697F36">
        <w:rPr>
          <w:rFonts w:ascii="Trebuchet MS" w:hAnsi="Trebuchet MS"/>
          <w:sz w:val="22"/>
          <w:szCs w:val="22"/>
        </w:rPr>
        <w:t>)</w:t>
      </w:r>
    </w:p>
    <w:p w14:paraId="07ECEEAB" w14:textId="77777777" w:rsidR="00F84CD3" w:rsidRPr="00697F36" w:rsidRDefault="00F84CD3" w:rsidP="00F84CD3">
      <w:pPr>
        <w:pStyle w:val="ListParagraph"/>
        <w:numPr>
          <w:ilvl w:val="1"/>
          <w:numId w:val="4"/>
        </w:numPr>
        <w:rPr>
          <w:rFonts w:ascii="Trebuchet MS" w:hAnsi="Trebuchet MS"/>
          <w:sz w:val="22"/>
          <w:szCs w:val="22"/>
        </w:rPr>
      </w:pPr>
      <w:r w:rsidRPr="00697F36">
        <w:rPr>
          <w:rFonts w:ascii="Trebuchet MS" w:hAnsi="Trebuchet MS"/>
          <w:sz w:val="22"/>
          <w:szCs w:val="22"/>
        </w:rPr>
        <w:t>The course that you are concerned about (the course personnel often work with multiple courses)</w:t>
      </w:r>
    </w:p>
    <w:p w14:paraId="278CDA15" w14:textId="77777777" w:rsidR="00F84CD3" w:rsidRPr="00697F36" w:rsidRDefault="00F84CD3" w:rsidP="00F84CD3">
      <w:pPr>
        <w:pStyle w:val="ListParagraph"/>
        <w:numPr>
          <w:ilvl w:val="1"/>
          <w:numId w:val="4"/>
        </w:numPr>
        <w:rPr>
          <w:rFonts w:ascii="Trebuchet MS" w:hAnsi="Trebuchet MS"/>
          <w:sz w:val="22"/>
          <w:szCs w:val="22"/>
        </w:rPr>
      </w:pPr>
      <w:r w:rsidRPr="00697F36">
        <w:rPr>
          <w:rFonts w:ascii="Trebuchet MS" w:hAnsi="Trebuchet MS"/>
          <w:sz w:val="22"/>
          <w:szCs w:val="22"/>
        </w:rPr>
        <w:t>Your section letter/number</w:t>
      </w:r>
    </w:p>
    <w:p w14:paraId="619727CD" w14:textId="77777777" w:rsidR="00F84CD3" w:rsidRPr="00697F36" w:rsidRDefault="00F84CD3" w:rsidP="00F84CD3">
      <w:pPr>
        <w:pStyle w:val="ListParagraph"/>
        <w:numPr>
          <w:ilvl w:val="1"/>
          <w:numId w:val="4"/>
        </w:numPr>
        <w:rPr>
          <w:rFonts w:ascii="Trebuchet MS" w:hAnsi="Trebuchet MS"/>
          <w:sz w:val="22"/>
          <w:szCs w:val="22"/>
        </w:rPr>
      </w:pPr>
      <w:r w:rsidRPr="00697F36">
        <w:rPr>
          <w:rFonts w:ascii="Trebuchet MS" w:hAnsi="Trebuchet MS"/>
          <w:sz w:val="22"/>
          <w:szCs w:val="22"/>
        </w:rPr>
        <w:t>The previous email "thread" or previous communicated information pertinent to the situation</w:t>
      </w:r>
    </w:p>
    <w:p w14:paraId="441CA032" w14:textId="7F25182F" w:rsidR="00F84CD3" w:rsidRPr="00CE1B06" w:rsidRDefault="00F84CD3" w:rsidP="00CE1B06">
      <w:pPr>
        <w:pStyle w:val="ListParagraph"/>
        <w:numPr>
          <w:ilvl w:val="0"/>
          <w:numId w:val="4"/>
        </w:numPr>
        <w:rPr>
          <w:rFonts w:ascii="Trebuchet MS" w:hAnsi="Trebuchet MS"/>
          <w:sz w:val="22"/>
          <w:szCs w:val="22"/>
        </w:rPr>
      </w:pPr>
      <w:r w:rsidRPr="00697F36">
        <w:rPr>
          <w:rFonts w:ascii="Trebuchet MS" w:hAnsi="Trebuchet MS"/>
          <w:sz w:val="22"/>
          <w:szCs w:val="22"/>
        </w:rPr>
        <w:t xml:space="preserve">Your cooperation will help us respond much more quickly to your concerns. </w:t>
      </w:r>
    </w:p>
    <w:p w14:paraId="7EE50205" w14:textId="723003C9" w:rsidR="00697F36" w:rsidRDefault="00341550" w:rsidP="00697F36">
      <w:pPr>
        <w:pStyle w:val="NormalWeb"/>
        <w:spacing w:before="256" w:beforeAutospacing="0" w:after="0" w:afterAutospacing="0"/>
        <w:rPr>
          <w:rFonts w:ascii="Trebuchet MS" w:hAnsi="Trebuchet MS"/>
          <w:b/>
          <w:bCs/>
          <w:color w:val="12294B"/>
        </w:rPr>
      </w:pPr>
      <w:r>
        <w:rPr>
          <w:rFonts w:ascii="Trebuchet MS" w:hAnsi="Trebuchet MS"/>
          <w:b/>
          <w:bCs/>
          <w:color w:val="12294B"/>
        </w:rPr>
        <w:t>Policies</w:t>
      </w:r>
      <w:r w:rsidR="00697F36">
        <w:rPr>
          <w:rFonts w:ascii="Trebuchet MS" w:hAnsi="Trebuchet MS"/>
          <w:b/>
          <w:bCs/>
          <w:color w:val="12294B"/>
        </w:rPr>
        <w:t>:</w:t>
      </w:r>
    </w:p>
    <w:p w14:paraId="5AB12A2B" w14:textId="0230E2F3" w:rsidR="00F84CD3" w:rsidRPr="008825B5" w:rsidRDefault="00F84CD3" w:rsidP="008825B5">
      <w:pPr>
        <w:pStyle w:val="ListParagraph"/>
        <w:numPr>
          <w:ilvl w:val="0"/>
          <w:numId w:val="17"/>
        </w:numPr>
        <w:rPr>
          <w:rFonts w:ascii="Trebuchet MS" w:hAnsi="Trebuchet MS"/>
          <w:sz w:val="22"/>
          <w:szCs w:val="22"/>
        </w:rPr>
      </w:pPr>
      <w:r w:rsidRPr="00341550">
        <w:rPr>
          <w:rFonts w:ascii="Trebuchet MS" w:hAnsi="Trebuchet MS"/>
          <w:sz w:val="22"/>
          <w:szCs w:val="22"/>
        </w:rPr>
        <w:t>Unfamiliarity with policies is not a defense for not knowing what they cover.</w:t>
      </w:r>
    </w:p>
    <w:p w14:paraId="328B7440" w14:textId="5CA8270F" w:rsidR="00697F36" w:rsidRDefault="00341550" w:rsidP="00697F36">
      <w:pPr>
        <w:pStyle w:val="NormalWeb"/>
        <w:spacing w:before="256" w:beforeAutospacing="0" w:after="0" w:afterAutospacing="0"/>
        <w:rPr>
          <w:rFonts w:ascii="Trebuchet MS" w:hAnsi="Trebuchet MS"/>
          <w:b/>
          <w:bCs/>
          <w:color w:val="12294B"/>
        </w:rPr>
      </w:pPr>
      <w:r>
        <w:rPr>
          <w:rFonts w:ascii="Trebuchet MS" w:hAnsi="Trebuchet MS"/>
          <w:b/>
          <w:bCs/>
          <w:color w:val="12294B"/>
        </w:rPr>
        <w:t>Adding the Course after the Semester Starts</w:t>
      </w:r>
      <w:r w:rsidR="00697F36">
        <w:rPr>
          <w:rFonts w:ascii="Trebuchet MS" w:hAnsi="Trebuchet MS"/>
          <w:b/>
          <w:bCs/>
          <w:color w:val="12294B"/>
        </w:rPr>
        <w:t>:</w:t>
      </w:r>
    </w:p>
    <w:p w14:paraId="7E030324" w14:textId="37BBB318" w:rsidR="00F84CD3" w:rsidRPr="008825B5" w:rsidRDefault="00F84CD3" w:rsidP="008825B5">
      <w:pPr>
        <w:pStyle w:val="ListParagraph"/>
        <w:numPr>
          <w:ilvl w:val="0"/>
          <w:numId w:val="17"/>
        </w:numPr>
        <w:rPr>
          <w:rFonts w:ascii="Trebuchet MS" w:eastAsia="Times New Roman" w:hAnsi="Trebuchet MS" w:cs="Times New Roman"/>
          <w:sz w:val="22"/>
          <w:szCs w:val="22"/>
        </w:rPr>
      </w:pPr>
      <w:r w:rsidRPr="00341550">
        <w:rPr>
          <w:rFonts w:ascii="Trebuchet MS" w:eastAsia="Times New Roman" w:hAnsi="Trebuchet MS" w:cs="Times New Roman"/>
          <w:sz w:val="22"/>
          <w:szCs w:val="22"/>
        </w:rPr>
        <w:t>We understand that the University has an add deadline 10 days into the semester, but the University lets individual courses and/or programs determine their policies for late adds.  We feel that students who choose to add a course late do so at their own discretion with knowledge that there may be points lost in the process.</w:t>
      </w:r>
    </w:p>
    <w:p w14:paraId="2AF78D99" w14:textId="2516570D" w:rsidR="00697F36" w:rsidRDefault="00341550" w:rsidP="00697F36">
      <w:pPr>
        <w:pStyle w:val="NormalWeb"/>
        <w:spacing w:before="256" w:beforeAutospacing="0" w:after="0" w:afterAutospacing="0"/>
        <w:rPr>
          <w:rFonts w:ascii="Trebuchet MS" w:hAnsi="Trebuchet MS"/>
          <w:b/>
          <w:bCs/>
          <w:color w:val="12294B"/>
        </w:rPr>
      </w:pPr>
      <w:r>
        <w:rPr>
          <w:rFonts w:ascii="Trebuchet MS" w:hAnsi="Trebuchet MS"/>
          <w:b/>
          <w:bCs/>
          <w:color w:val="12294B"/>
        </w:rPr>
        <w:t>Religious Observances and Practices</w:t>
      </w:r>
      <w:r w:rsidR="00697F36">
        <w:rPr>
          <w:rFonts w:ascii="Trebuchet MS" w:hAnsi="Trebuchet MS"/>
          <w:b/>
          <w:bCs/>
          <w:color w:val="12294B"/>
        </w:rPr>
        <w:t>:</w:t>
      </w:r>
    </w:p>
    <w:p w14:paraId="12196AC0" w14:textId="77777777" w:rsidR="00F84CD3" w:rsidRPr="00341550" w:rsidRDefault="00F84CD3" w:rsidP="00F84CD3">
      <w:pPr>
        <w:pStyle w:val="ListParagraph"/>
        <w:numPr>
          <w:ilvl w:val="0"/>
          <w:numId w:val="3"/>
        </w:numPr>
        <w:rPr>
          <w:rFonts w:ascii="Trebuchet MS" w:hAnsi="Trebuchet MS"/>
          <w:sz w:val="22"/>
          <w:szCs w:val="22"/>
        </w:rPr>
      </w:pPr>
      <w:r w:rsidRPr="00341550">
        <w:rPr>
          <w:rFonts w:ascii="Trebuchet MS" w:hAnsi="Trebuchet MS"/>
          <w:sz w:val="22"/>
          <w:szCs w:val="22"/>
        </w:rPr>
        <w:t>Students are required to submit the Request for Accommodation for Religious Observances Form (which can be found at www.odos.illinois.edu/.../Religious_Observance_Accommodation_Request_ Form.docx) to their instructors and the Office of the Dean of Students requesting accommodation by the end of the second week of the course.  Requests that are not submitted within this time frame may not be granted.  Information about accommodations can be found in the Student Code: http://studentcode.illinois.edu/.</w:t>
      </w:r>
    </w:p>
    <w:p w14:paraId="74210FAE" w14:textId="77777777" w:rsidR="00F84CD3" w:rsidRPr="00F84CD3" w:rsidRDefault="00F84CD3" w:rsidP="00F84CD3">
      <w:pPr>
        <w:rPr>
          <w:rFonts w:ascii="Trebuchet MS" w:hAnsi="Trebuchet MS"/>
        </w:rPr>
      </w:pPr>
    </w:p>
    <w:p w14:paraId="33636E70" w14:textId="77777777" w:rsidR="00F84CD3" w:rsidRPr="00F84CD3" w:rsidRDefault="00F84CD3" w:rsidP="00F84CD3">
      <w:pPr>
        <w:rPr>
          <w:rFonts w:ascii="Trebuchet MS" w:hAnsi="Trebuchet MS"/>
        </w:rPr>
      </w:pPr>
    </w:p>
    <w:p w14:paraId="75FFF1F5" w14:textId="58CE3350" w:rsidR="00697F36" w:rsidRDefault="00341550" w:rsidP="00697F36">
      <w:pPr>
        <w:pStyle w:val="NormalWeb"/>
        <w:spacing w:before="256" w:beforeAutospacing="0" w:after="0" w:afterAutospacing="0"/>
        <w:rPr>
          <w:rFonts w:ascii="Trebuchet MS" w:hAnsi="Trebuchet MS"/>
          <w:b/>
          <w:bCs/>
          <w:color w:val="12294B"/>
        </w:rPr>
      </w:pPr>
      <w:r>
        <w:rPr>
          <w:rFonts w:ascii="Trebuchet MS" w:hAnsi="Trebuchet MS"/>
          <w:b/>
          <w:bCs/>
          <w:color w:val="12294B"/>
        </w:rPr>
        <w:lastRenderedPageBreak/>
        <w:t>DRES Accommodations</w:t>
      </w:r>
      <w:r w:rsidR="00697F36">
        <w:rPr>
          <w:rFonts w:ascii="Trebuchet MS" w:hAnsi="Trebuchet MS"/>
          <w:b/>
          <w:bCs/>
          <w:color w:val="12294B"/>
        </w:rPr>
        <w:t>:</w:t>
      </w:r>
    </w:p>
    <w:p w14:paraId="2C49DAF6" w14:textId="77777777" w:rsidR="00F84CD3" w:rsidRPr="00341550" w:rsidRDefault="00F84CD3" w:rsidP="00F84CD3">
      <w:pPr>
        <w:pStyle w:val="ListParagraph"/>
        <w:numPr>
          <w:ilvl w:val="0"/>
          <w:numId w:val="3"/>
        </w:numPr>
        <w:rPr>
          <w:rFonts w:ascii="Trebuchet MS" w:hAnsi="Trebuchet MS"/>
          <w:sz w:val="22"/>
          <w:szCs w:val="22"/>
        </w:rPr>
      </w:pPr>
      <w:r w:rsidRPr="00341550">
        <w:rPr>
          <w:rFonts w:ascii="Trebuchet MS" w:hAnsi="Trebuchet MS"/>
          <w:sz w:val="22"/>
          <w:szCs w:val="22"/>
        </w:rPr>
        <w:t xml:space="preserve">We are committed to providing a learning environment where our students can succeed.  If you require special accommodations, please contact us and the Disability Resources and Educational Services (DRES) as soon as possible.  To contact DRES, you may visit 1207 S. Oak Street, Champaign, call 217.333.4603, or email </w:t>
      </w:r>
      <w:hyperlink r:id="rId13" w:history="1">
        <w:r w:rsidRPr="00341550">
          <w:rPr>
            <w:rStyle w:val="Hyperlink"/>
            <w:rFonts w:ascii="Trebuchet MS" w:hAnsi="Trebuchet MS"/>
            <w:sz w:val="22"/>
            <w:szCs w:val="22"/>
          </w:rPr>
          <w:t>disability@illinois.edu</w:t>
        </w:r>
      </w:hyperlink>
      <w:r w:rsidRPr="00341550">
        <w:rPr>
          <w:rFonts w:ascii="Trebuchet MS" w:hAnsi="Trebuchet MS"/>
          <w:sz w:val="22"/>
          <w:szCs w:val="22"/>
        </w:rPr>
        <w:t>.  We will try to meet all accommodations once the process has started.  Please note that accommodations are not retroactive to the beginning of the semester, but begin the day you contact your professor, instructor or coordinator with a current letter of accommodation from DRES.</w:t>
      </w:r>
    </w:p>
    <w:p w14:paraId="540E7272" w14:textId="06619CF6" w:rsidR="00F84CD3" w:rsidRPr="008825B5" w:rsidRDefault="00F84CD3" w:rsidP="008825B5">
      <w:pPr>
        <w:pStyle w:val="ListParagraph"/>
        <w:numPr>
          <w:ilvl w:val="0"/>
          <w:numId w:val="3"/>
        </w:numPr>
        <w:rPr>
          <w:rFonts w:ascii="Trebuchet MS" w:hAnsi="Trebuchet MS"/>
          <w:sz w:val="22"/>
          <w:szCs w:val="22"/>
        </w:rPr>
      </w:pPr>
      <w:r w:rsidRPr="00341550">
        <w:rPr>
          <w:rFonts w:ascii="Trebuchet MS" w:hAnsi="Trebuchet MS"/>
          <w:sz w:val="22"/>
          <w:szCs w:val="22"/>
        </w:rPr>
        <w:t xml:space="preserve">If a student believes that they need DRES accommodations, they should contact DRES at </w:t>
      </w:r>
      <w:hyperlink r:id="rId14" w:tgtFrame="_blank" w:history="1">
        <w:r w:rsidRPr="00341550">
          <w:rPr>
            <w:rStyle w:val="Hyperlink"/>
            <w:rFonts w:ascii="Trebuchet MS" w:hAnsi="Trebuchet MS"/>
            <w:sz w:val="22"/>
            <w:szCs w:val="22"/>
          </w:rPr>
          <w:t>disability@illinois.edu</w:t>
        </w:r>
      </w:hyperlink>
      <w:r w:rsidRPr="00341550">
        <w:rPr>
          <w:rFonts w:ascii="Trebuchet MS" w:hAnsi="Trebuchet MS"/>
          <w:sz w:val="22"/>
          <w:szCs w:val="22"/>
        </w:rPr>
        <w:t>.</w:t>
      </w:r>
    </w:p>
    <w:p w14:paraId="76F239DD" w14:textId="2EC09AF3" w:rsidR="00697F36" w:rsidRDefault="00341550" w:rsidP="00697F36">
      <w:pPr>
        <w:pStyle w:val="NormalWeb"/>
        <w:spacing w:before="256" w:beforeAutospacing="0" w:after="0" w:afterAutospacing="0"/>
        <w:rPr>
          <w:rFonts w:ascii="Trebuchet MS" w:hAnsi="Trebuchet MS"/>
          <w:b/>
          <w:bCs/>
          <w:color w:val="12294B"/>
        </w:rPr>
      </w:pPr>
      <w:r>
        <w:rPr>
          <w:rFonts w:ascii="Trebuchet MS" w:hAnsi="Trebuchet MS"/>
          <w:b/>
          <w:bCs/>
          <w:color w:val="12294B"/>
        </w:rPr>
        <w:t>Class Absences</w:t>
      </w:r>
      <w:r w:rsidR="00697F36">
        <w:rPr>
          <w:rFonts w:ascii="Trebuchet MS" w:hAnsi="Trebuchet MS"/>
          <w:b/>
          <w:bCs/>
          <w:color w:val="12294B"/>
        </w:rPr>
        <w:t>:</w:t>
      </w:r>
    </w:p>
    <w:p w14:paraId="1E1182DD" w14:textId="77777777" w:rsidR="00F84CD3" w:rsidRPr="00341550" w:rsidRDefault="00F84CD3" w:rsidP="00F84CD3">
      <w:pPr>
        <w:pStyle w:val="ListParagraph"/>
        <w:numPr>
          <w:ilvl w:val="0"/>
          <w:numId w:val="3"/>
        </w:numPr>
        <w:rPr>
          <w:rFonts w:ascii="Trebuchet MS" w:hAnsi="Trebuchet MS"/>
          <w:sz w:val="22"/>
          <w:szCs w:val="22"/>
        </w:rPr>
      </w:pPr>
      <w:r w:rsidRPr="00341550">
        <w:rPr>
          <w:rFonts w:ascii="Trebuchet MS" w:hAnsi="Trebuchet MS"/>
          <w:sz w:val="22"/>
          <w:szCs w:val="22"/>
        </w:rPr>
        <w:t>Regular class attendance is expected of all students at the University. (</w:t>
      </w:r>
      <w:hyperlink r:id="rId15" w:history="1">
        <w:r w:rsidRPr="00341550">
          <w:rPr>
            <w:rStyle w:val="Hyperlink"/>
            <w:rFonts w:ascii="Trebuchet MS" w:hAnsi="Trebuchet MS"/>
            <w:sz w:val="22"/>
            <w:szCs w:val="22"/>
          </w:rPr>
          <w:t>http://odos.illinois.edu/studentAssistance/absence/revised_code.asp</w:t>
        </w:r>
      </w:hyperlink>
      <w:r w:rsidRPr="00341550">
        <w:rPr>
          <w:rFonts w:ascii="Trebuchet MS" w:hAnsi="Trebuchet MS"/>
          <w:sz w:val="22"/>
          <w:szCs w:val="22"/>
        </w:rPr>
        <w:t>)</w:t>
      </w:r>
    </w:p>
    <w:p w14:paraId="20D62AB5" w14:textId="77777777" w:rsidR="00F84CD3" w:rsidRPr="00341550" w:rsidRDefault="00F84CD3" w:rsidP="00F84CD3">
      <w:pPr>
        <w:pStyle w:val="ListParagraph"/>
        <w:numPr>
          <w:ilvl w:val="0"/>
          <w:numId w:val="3"/>
        </w:numPr>
        <w:rPr>
          <w:rFonts w:ascii="Trebuchet MS" w:hAnsi="Trebuchet MS"/>
          <w:sz w:val="22"/>
          <w:szCs w:val="22"/>
        </w:rPr>
      </w:pPr>
      <w:r w:rsidRPr="00341550">
        <w:rPr>
          <w:rFonts w:ascii="Trebuchet MS" w:hAnsi="Trebuchet MS"/>
          <w:sz w:val="22"/>
          <w:szCs w:val="22"/>
        </w:rPr>
        <w:t xml:space="preserve">If you find yourself ill, you must submit confirmation of a visit with a medical practitioner within 24 hours of your absence.  The confirmation cannot be provided by a relative, even if the relative is a practitioner. </w:t>
      </w:r>
    </w:p>
    <w:p w14:paraId="53313419" w14:textId="77777777" w:rsidR="00F84CD3" w:rsidRPr="00341550" w:rsidRDefault="00F84CD3" w:rsidP="00F84CD3">
      <w:pPr>
        <w:pStyle w:val="ListParagraph"/>
        <w:numPr>
          <w:ilvl w:val="0"/>
          <w:numId w:val="3"/>
        </w:numPr>
        <w:rPr>
          <w:rFonts w:ascii="Trebuchet MS" w:hAnsi="Trebuchet MS"/>
          <w:sz w:val="22"/>
          <w:szCs w:val="22"/>
        </w:rPr>
      </w:pPr>
      <w:r w:rsidRPr="00341550">
        <w:rPr>
          <w:rFonts w:ascii="Trebuchet MS" w:hAnsi="Trebuchet MS"/>
          <w:sz w:val="22"/>
          <w:szCs w:val="22"/>
        </w:rPr>
        <w:t>The Office of the Dean of Students will only provide informative letters to instructors for protracted illness of 3 or more days, certain emergencies and to be present during the serious illness of immediate family members (parents, legal guardian, spouse/partner, siblings, children, or grandparents).  These letters do not excuse you from class but merely provide information for the instructor to consider with regard to excusing the absence and permitting make-up work.  Students must request absence letters from the Office of the Dean of Students after the student has returned to class but not more than 10 business days after the last date of absence.</w:t>
      </w:r>
    </w:p>
    <w:p w14:paraId="21A894D3" w14:textId="77777777" w:rsidR="00F84CD3" w:rsidRPr="00341550" w:rsidRDefault="00F84CD3" w:rsidP="00F84CD3">
      <w:pPr>
        <w:pStyle w:val="ListParagraph"/>
        <w:numPr>
          <w:ilvl w:val="0"/>
          <w:numId w:val="3"/>
        </w:numPr>
        <w:rPr>
          <w:rFonts w:ascii="Trebuchet MS" w:hAnsi="Trebuchet MS"/>
          <w:sz w:val="22"/>
          <w:szCs w:val="22"/>
        </w:rPr>
      </w:pPr>
      <w:r w:rsidRPr="00341550">
        <w:rPr>
          <w:rFonts w:ascii="Trebuchet MS" w:hAnsi="Trebuchet MS"/>
          <w:sz w:val="22"/>
          <w:szCs w:val="22"/>
        </w:rPr>
        <w:t>Absences that may be excused without a letter include circumstances beyond the student’s control such as medical treatment, surgery related to prolonged illness or injury, pregnancy, legal matters, citizenship or naturalization processes, or acts of nature which cause destruction to a primary residence or disrupt air travel.  All will require documentation.</w:t>
      </w:r>
    </w:p>
    <w:p w14:paraId="5B623226" w14:textId="77777777" w:rsidR="00F84CD3" w:rsidRPr="00341550" w:rsidRDefault="00F84CD3" w:rsidP="00F84CD3">
      <w:pPr>
        <w:pStyle w:val="ListParagraph"/>
        <w:numPr>
          <w:ilvl w:val="0"/>
          <w:numId w:val="3"/>
        </w:numPr>
        <w:rPr>
          <w:rFonts w:ascii="Trebuchet MS" w:hAnsi="Trebuchet MS"/>
          <w:sz w:val="22"/>
          <w:szCs w:val="22"/>
        </w:rPr>
      </w:pPr>
      <w:r w:rsidRPr="00341550">
        <w:rPr>
          <w:rFonts w:ascii="Trebuchet MS" w:hAnsi="Trebuchet MS"/>
          <w:sz w:val="22"/>
          <w:szCs w:val="22"/>
        </w:rPr>
        <w:t>Absences that may also be excused without a letter include a conference or job, graduate or professional school interviews, though a best effort should be made to schedule these events to minimize class attendance disruption.  All will require documentation.</w:t>
      </w:r>
    </w:p>
    <w:p w14:paraId="612AD14A" w14:textId="77777777" w:rsidR="00F84CD3" w:rsidRPr="00341550" w:rsidRDefault="00F84CD3" w:rsidP="00F84CD3">
      <w:pPr>
        <w:pStyle w:val="ListParagraph"/>
        <w:numPr>
          <w:ilvl w:val="0"/>
          <w:numId w:val="3"/>
        </w:numPr>
        <w:rPr>
          <w:rFonts w:ascii="Trebuchet MS" w:hAnsi="Trebuchet MS"/>
          <w:sz w:val="22"/>
          <w:szCs w:val="22"/>
        </w:rPr>
      </w:pPr>
      <w:r w:rsidRPr="00341550">
        <w:rPr>
          <w:rFonts w:ascii="Trebuchet MS" w:hAnsi="Trebuchet MS"/>
          <w:sz w:val="22"/>
          <w:szCs w:val="22"/>
        </w:rPr>
        <w:t>Absences planned for the items listed in previous bullet point must be communicated to your instructor or course coordinator at least two weeks in advance of the absence.  Failure to do so may result in the loss of opportunity to reschedule the missed class period and the portion of the grade associated with this class period.</w:t>
      </w:r>
    </w:p>
    <w:p w14:paraId="42ABFCE4" w14:textId="77777777" w:rsidR="00F84CD3" w:rsidRPr="00341550" w:rsidRDefault="00F84CD3" w:rsidP="00F84CD3">
      <w:pPr>
        <w:pStyle w:val="ListParagraph"/>
        <w:numPr>
          <w:ilvl w:val="0"/>
          <w:numId w:val="3"/>
        </w:numPr>
        <w:rPr>
          <w:rFonts w:ascii="Trebuchet MS" w:hAnsi="Trebuchet MS"/>
          <w:sz w:val="22"/>
          <w:szCs w:val="22"/>
        </w:rPr>
      </w:pPr>
      <w:r w:rsidRPr="00341550">
        <w:rPr>
          <w:rFonts w:ascii="Trebuchet MS" w:hAnsi="Trebuchet MS"/>
          <w:sz w:val="22"/>
          <w:szCs w:val="22"/>
        </w:rPr>
        <w:t>Absences that will not be excused include family events such as reunions or weddings, or presence during serious illness of extended family members (aunt, uncle, niece, nephew, or cousin).</w:t>
      </w:r>
    </w:p>
    <w:p w14:paraId="5B119E14" w14:textId="77777777" w:rsidR="00F84CD3" w:rsidRPr="00341550" w:rsidRDefault="00F84CD3" w:rsidP="00F84CD3">
      <w:pPr>
        <w:pStyle w:val="ListParagraph"/>
        <w:numPr>
          <w:ilvl w:val="0"/>
          <w:numId w:val="3"/>
        </w:numPr>
        <w:rPr>
          <w:rFonts w:ascii="Trebuchet MS" w:hAnsi="Trebuchet MS"/>
          <w:sz w:val="22"/>
          <w:szCs w:val="22"/>
        </w:rPr>
      </w:pPr>
      <w:r w:rsidRPr="00341550">
        <w:rPr>
          <w:rFonts w:ascii="Trebuchet MS" w:hAnsi="Trebuchet MS"/>
          <w:sz w:val="22"/>
          <w:szCs w:val="22"/>
        </w:rPr>
        <w:t xml:space="preserve">Unplanned absences may result in the loss of opportunity to reschedule the missed class period and, therefore, the portion of the grade associated with this class period.  </w:t>
      </w:r>
    </w:p>
    <w:p w14:paraId="65D7BB3C" w14:textId="04C81CB6" w:rsidR="00F84CD3" w:rsidRPr="008825B5" w:rsidRDefault="00F84CD3" w:rsidP="008825B5">
      <w:pPr>
        <w:pStyle w:val="ListParagraph"/>
        <w:numPr>
          <w:ilvl w:val="0"/>
          <w:numId w:val="3"/>
        </w:numPr>
        <w:rPr>
          <w:rFonts w:ascii="Trebuchet MS" w:hAnsi="Trebuchet MS"/>
          <w:sz w:val="22"/>
          <w:szCs w:val="22"/>
        </w:rPr>
      </w:pPr>
      <w:r w:rsidRPr="00341550">
        <w:rPr>
          <w:rFonts w:ascii="Trebuchet MS" w:hAnsi="Trebuchet MS"/>
          <w:sz w:val="22"/>
          <w:szCs w:val="22"/>
        </w:rPr>
        <w:t>Absences will be handled according to individual course policy.</w:t>
      </w:r>
    </w:p>
    <w:p w14:paraId="2D8DF224" w14:textId="786D31EF" w:rsidR="00697F36" w:rsidRDefault="00341550" w:rsidP="00697F36">
      <w:pPr>
        <w:pStyle w:val="NormalWeb"/>
        <w:spacing w:before="256" w:beforeAutospacing="0" w:after="0" w:afterAutospacing="0"/>
        <w:rPr>
          <w:rFonts w:ascii="Trebuchet MS" w:hAnsi="Trebuchet MS"/>
          <w:b/>
          <w:bCs/>
          <w:color w:val="12294B"/>
        </w:rPr>
      </w:pPr>
      <w:r>
        <w:rPr>
          <w:rFonts w:ascii="Trebuchet MS" w:hAnsi="Trebuchet MS"/>
          <w:b/>
          <w:bCs/>
          <w:color w:val="12294B"/>
        </w:rPr>
        <w:t>Final Exam Conflict</w:t>
      </w:r>
      <w:r w:rsidR="00697F36">
        <w:rPr>
          <w:rFonts w:ascii="Trebuchet MS" w:hAnsi="Trebuchet MS"/>
          <w:b/>
          <w:bCs/>
          <w:color w:val="12294B"/>
        </w:rPr>
        <w:t>:</w:t>
      </w:r>
    </w:p>
    <w:p w14:paraId="2A77E329" w14:textId="77777777" w:rsidR="00F84CD3" w:rsidRPr="00341550" w:rsidRDefault="00F84CD3" w:rsidP="00F84CD3">
      <w:pPr>
        <w:pStyle w:val="ListParagraph"/>
        <w:numPr>
          <w:ilvl w:val="0"/>
          <w:numId w:val="12"/>
        </w:numPr>
        <w:rPr>
          <w:rFonts w:ascii="Trebuchet MS" w:hAnsi="Trebuchet MS"/>
          <w:sz w:val="22"/>
          <w:szCs w:val="22"/>
        </w:rPr>
      </w:pPr>
      <w:r w:rsidRPr="00341550">
        <w:rPr>
          <w:rFonts w:ascii="Trebuchet MS" w:hAnsi="Trebuchet MS"/>
          <w:sz w:val="22"/>
          <w:szCs w:val="22"/>
        </w:rPr>
        <w:t>Conflict final exams may only be granted for any one of the following situations:</w:t>
      </w:r>
    </w:p>
    <w:p w14:paraId="54525836" w14:textId="77777777" w:rsidR="00F84CD3" w:rsidRPr="00341550" w:rsidRDefault="00F84CD3" w:rsidP="00F84CD3">
      <w:pPr>
        <w:numPr>
          <w:ilvl w:val="1"/>
          <w:numId w:val="12"/>
        </w:numPr>
        <w:spacing w:beforeLines="1" w:before="2" w:afterLines="1" w:after="2"/>
        <w:rPr>
          <w:rFonts w:ascii="Trebuchet MS" w:hAnsi="Trebuchet MS"/>
          <w:sz w:val="22"/>
          <w:szCs w:val="22"/>
        </w:rPr>
      </w:pPr>
      <w:r w:rsidRPr="00341550">
        <w:rPr>
          <w:rFonts w:ascii="Trebuchet MS" w:hAnsi="Trebuchet MS"/>
          <w:sz w:val="22"/>
          <w:szCs w:val="22"/>
        </w:rPr>
        <w:t xml:space="preserve">Students with three final exams scheduled within a </w:t>
      </w:r>
      <w:proofErr w:type="gramStart"/>
      <w:r w:rsidRPr="00341550">
        <w:rPr>
          <w:rFonts w:ascii="Trebuchet MS" w:hAnsi="Trebuchet MS"/>
          <w:sz w:val="22"/>
          <w:szCs w:val="22"/>
        </w:rPr>
        <w:t>24 hour</w:t>
      </w:r>
      <w:proofErr w:type="gramEnd"/>
      <w:r w:rsidRPr="00341550">
        <w:rPr>
          <w:rFonts w:ascii="Trebuchet MS" w:hAnsi="Trebuchet MS"/>
          <w:sz w:val="22"/>
          <w:szCs w:val="22"/>
        </w:rPr>
        <w:t xml:space="preserve"> period as defined in Section 82.A.4). Final Examinations of the </w:t>
      </w:r>
      <w:r w:rsidRPr="00341550">
        <w:rPr>
          <w:rFonts w:ascii="Trebuchet MS" w:hAnsi="Trebuchet MS"/>
          <w:i/>
          <w:sz w:val="22"/>
          <w:szCs w:val="22"/>
        </w:rPr>
        <w:t xml:space="preserve">Code of Policies and Regulations </w:t>
      </w:r>
      <w:r w:rsidRPr="00341550">
        <w:rPr>
          <w:rFonts w:ascii="Trebuchet MS" w:hAnsi="Trebuchet MS"/>
          <w:i/>
          <w:sz w:val="22"/>
          <w:szCs w:val="22"/>
        </w:rPr>
        <w:lastRenderedPageBreak/>
        <w:t>Applying to All Students</w:t>
      </w:r>
      <w:r w:rsidRPr="00341550">
        <w:rPr>
          <w:rFonts w:ascii="Trebuchet MS" w:hAnsi="Trebuchet MS"/>
          <w:sz w:val="22"/>
          <w:szCs w:val="22"/>
        </w:rPr>
        <w:t xml:space="preserve"> which can be found at: </w:t>
      </w:r>
      <w:hyperlink r:id="rId16" w:history="1">
        <w:r w:rsidRPr="00341550">
          <w:rPr>
            <w:rFonts w:ascii="Trebuchet MS" w:hAnsi="Trebuchet MS"/>
            <w:color w:val="0000FF"/>
            <w:sz w:val="22"/>
            <w:szCs w:val="22"/>
            <w:u w:val="single"/>
          </w:rPr>
          <w:t>www.illinois.edu/admin/manual/code/</w:t>
        </w:r>
      </w:hyperlink>
    </w:p>
    <w:p w14:paraId="760EF1EC" w14:textId="77777777" w:rsidR="00F84CD3" w:rsidRPr="00341550" w:rsidRDefault="00F84CD3" w:rsidP="00F84CD3">
      <w:pPr>
        <w:numPr>
          <w:ilvl w:val="1"/>
          <w:numId w:val="12"/>
        </w:numPr>
        <w:spacing w:beforeLines="1" w:before="2" w:afterLines="1" w:after="2"/>
        <w:rPr>
          <w:rFonts w:ascii="Trebuchet MS" w:hAnsi="Trebuchet MS"/>
          <w:sz w:val="22"/>
          <w:szCs w:val="22"/>
        </w:rPr>
      </w:pPr>
      <w:r w:rsidRPr="00341550">
        <w:rPr>
          <w:rFonts w:ascii="Trebuchet MS" w:hAnsi="Trebuchet MS"/>
          <w:sz w:val="22"/>
          <w:szCs w:val="22"/>
        </w:rPr>
        <w:t>Students who have two final exams scheduled at the same time.  Final conflict exam requests should be made to the course with larger enrollment.  Course personnel can assist with information to determine which course this would be.</w:t>
      </w:r>
    </w:p>
    <w:p w14:paraId="3663D090" w14:textId="77777777" w:rsidR="00F84CD3" w:rsidRPr="00341550" w:rsidRDefault="00F84CD3" w:rsidP="00F84CD3">
      <w:pPr>
        <w:numPr>
          <w:ilvl w:val="1"/>
          <w:numId w:val="12"/>
        </w:numPr>
        <w:spacing w:beforeLines="1" w:before="2" w:afterLines="1" w:after="2"/>
        <w:rPr>
          <w:rFonts w:ascii="Trebuchet MS" w:hAnsi="Trebuchet MS"/>
          <w:sz w:val="22"/>
          <w:szCs w:val="22"/>
        </w:rPr>
      </w:pPr>
      <w:r w:rsidRPr="00341550">
        <w:rPr>
          <w:rFonts w:ascii="Trebuchet MS" w:hAnsi="Trebuchet MS"/>
          <w:sz w:val="22"/>
          <w:szCs w:val="22"/>
        </w:rPr>
        <w:t>Students who have a verified personal problem, and who have received written permission to take a conflict final exam from a dean in their college.</w:t>
      </w:r>
    </w:p>
    <w:p w14:paraId="2E44F875" w14:textId="77777777" w:rsidR="00F84CD3" w:rsidRPr="00341550" w:rsidRDefault="00F84CD3" w:rsidP="00F84CD3">
      <w:pPr>
        <w:numPr>
          <w:ilvl w:val="1"/>
          <w:numId w:val="12"/>
        </w:numPr>
        <w:spacing w:beforeLines="1" w:before="2" w:afterLines="1" w:after="2"/>
        <w:rPr>
          <w:rFonts w:ascii="Trebuchet MS" w:hAnsi="Trebuchet MS"/>
          <w:sz w:val="22"/>
          <w:szCs w:val="22"/>
        </w:rPr>
      </w:pPr>
      <w:r w:rsidRPr="00341550">
        <w:rPr>
          <w:rFonts w:ascii="Trebuchet MS" w:hAnsi="Trebuchet MS"/>
          <w:sz w:val="22"/>
          <w:szCs w:val="22"/>
        </w:rPr>
        <w:t>Students who have DRES academic accommodations.</w:t>
      </w:r>
    </w:p>
    <w:p w14:paraId="26FC79AC" w14:textId="77777777" w:rsidR="00F84CD3" w:rsidRPr="00341550" w:rsidRDefault="00F84CD3" w:rsidP="00F84CD3">
      <w:pPr>
        <w:numPr>
          <w:ilvl w:val="0"/>
          <w:numId w:val="12"/>
        </w:numPr>
        <w:spacing w:beforeLines="1" w:before="2" w:afterLines="1" w:after="2"/>
        <w:rPr>
          <w:rFonts w:ascii="Trebuchet MS" w:hAnsi="Trebuchet MS"/>
          <w:sz w:val="22"/>
          <w:szCs w:val="22"/>
        </w:rPr>
      </w:pPr>
      <w:r w:rsidRPr="00341550">
        <w:rPr>
          <w:rFonts w:ascii="Trebuchet MS" w:hAnsi="Trebuchet MS"/>
          <w:sz w:val="22"/>
          <w:szCs w:val="22"/>
        </w:rPr>
        <w:t>Students that find themselves in any of the above situations should complete the online Conflict Final Exam Request Form which can be found on the course website.  This request must be made by 5:00 pm on the last day of class in order for the request to be granted.  Any requests made after this time may not be granted.  If a conflict final exam is granted, it may be scheduled at any time during the final examination period and is at the discretion of the instructor or course coordinator.</w:t>
      </w:r>
    </w:p>
    <w:p w14:paraId="42474662" w14:textId="3D76099B" w:rsidR="00697F36" w:rsidRDefault="00341550" w:rsidP="00697F36">
      <w:pPr>
        <w:pStyle w:val="NormalWeb"/>
        <w:spacing w:before="256" w:beforeAutospacing="0" w:after="0" w:afterAutospacing="0"/>
        <w:rPr>
          <w:rFonts w:ascii="Trebuchet MS" w:hAnsi="Trebuchet MS"/>
          <w:b/>
          <w:bCs/>
          <w:color w:val="12294B"/>
        </w:rPr>
      </w:pPr>
      <w:r>
        <w:rPr>
          <w:rFonts w:ascii="Trebuchet MS" w:hAnsi="Trebuchet MS"/>
          <w:b/>
          <w:bCs/>
          <w:color w:val="12294B"/>
        </w:rPr>
        <w:t>Academic Integrity</w:t>
      </w:r>
      <w:r w:rsidR="00697F36">
        <w:rPr>
          <w:rFonts w:ascii="Trebuchet MS" w:hAnsi="Trebuchet MS"/>
          <w:b/>
          <w:bCs/>
          <w:color w:val="12294B"/>
        </w:rPr>
        <w:t>:</w:t>
      </w:r>
    </w:p>
    <w:p w14:paraId="5602B8F5" w14:textId="77777777" w:rsidR="00F84CD3" w:rsidRPr="00341550" w:rsidRDefault="00F84CD3" w:rsidP="00F84CD3">
      <w:pPr>
        <w:pStyle w:val="ListParagraph"/>
        <w:numPr>
          <w:ilvl w:val="0"/>
          <w:numId w:val="16"/>
        </w:numPr>
        <w:rPr>
          <w:rFonts w:ascii="Trebuchet MS" w:hAnsi="Trebuchet MS"/>
          <w:sz w:val="22"/>
          <w:szCs w:val="22"/>
        </w:rPr>
      </w:pPr>
      <w:r w:rsidRPr="00341550">
        <w:rPr>
          <w:rFonts w:ascii="Trebuchet MS" w:hAnsi="Trebuchet MS"/>
          <w:sz w:val="22"/>
          <w:szCs w:val="22"/>
        </w:rPr>
        <w:t xml:space="preserve">The Code of Policies and Regulations Applying to All Students will be applied in all instances of academic misconduct committed by students.  This applies to all exams, presentations, assignments and materials distributed or used in this course.  You can review these policies at the following website: </w:t>
      </w:r>
      <w:hyperlink r:id="rId17" w:history="1">
        <w:r w:rsidRPr="00341550">
          <w:rPr>
            <w:rStyle w:val="Hyperlink"/>
            <w:rFonts w:ascii="Trebuchet MS" w:hAnsi="Trebuchet MS"/>
            <w:sz w:val="22"/>
            <w:szCs w:val="22"/>
          </w:rPr>
          <w:t>http://admin.illinois.edu/policy/code/index.html</w:t>
        </w:r>
      </w:hyperlink>
      <w:r w:rsidRPr="00341550">
        <w:rPr>
          <w:rFonts w:ascii="Trebuchet MS" w:hAnsi="Trebuchet MS"/>
          <w:sz w:val="22"/>
          <w:szCs w:val="22"/>
        </w:rPr>
        <w:t xml:space="preserve"> and specifically here: http://studentcode.illinois.edu/article1/part4/1-401/</w:t>
      </w:r>
    </w:p>
    <w:p w14:paraId="417E6446" w14:textId="77777777" w:rsidR="00F84CD3" w:rsidRPr="00341550" w:rsidRDefault="00F84CD3" w:rsidP="00F84CD3">
      <w:pPr>
        <w:pStyle w:val="NormalWeb"/>
        <w:numPr>
          <w:ilvl w:val="0"/>
          <w:numId w:val="5"/>
        </w:numPr>
        <w:spacing w:beforeLines="1" w:before="2" w:beforeAutospacing="0" w:afterLines="1" w:after="2" w:afterAutospacing="0"/>
        <w:rPr>
          <w:rFonts w:ascii="Trebuchet MS" w:hAnsi="Trebuchet MS"/>
          <w:sz w:val="22"/>
          <w:szCs w:val="22"/>
        </w:rPr>
      </w:pPr>
      <w:r w:rsidRPr="00341550">
        <w:rPr>
          <w:rFonts w:ascii="Trebuchet MS" w:hAnsi="Trebuchet MS"/>
          <w:sz w:val="22"/>
          <w:szCs w:val="22"/>
        </w:rPr>
        <w:t>Science cannot exist without honesty. The faculty and staff in MCB require students, as scientists-in-the-making, to hold the highest standards of scientific and academic conduct. Any form of cheating on any graded work in courses is unacceptable.</w:t>
      </w:r>
    </w:p>
    <w:p w14:paraId="28D9A008" w14:textId="77777777" w:rsidR="00F84CD3" w:rsidRPr="00341550" w:rsidRDefault="00F84CD3" w:rsidP="00F84CD3">
      <w:pPr>
        <w:pStyle w:val="NormalWeb"/>
        <w:numPr>
          <w:ilvl w:val="0"/>
          <w:numId w:val="5"/>
        </w:numPr>
        <w:spacing w:beforeLines="1" w:before="2" w:beforeAutospacing="0" w:afterLines="1" w:after="2" w:afterAutospacing="0"/>
        <w:rPr>
          <w:rFonts w:ascii="Trebuchet MS" w:hAnsi="Trebuchet MS"/>
          <w:sz w:val="22"/>
          <w:szCs w:val="22"/>
        </w:rPr>
      </w:pPr>
      <w:r w:rsidRPr="00341550">
        <w:rPr>
          <w:rFonts w:ascii="Trebuchet MS" w:hAnsi="Trebuchet MS"/>
          <w:sz w:val="22"/>
          <w:szCs w:val="22"/>
        </w:rPr>
        <w:t>We require that all graded work be entirely your own, and that anything you write using the words of other writers be correctly attributed. Some specific points follow.</w:t>
      </w:r>
    </w:p>
    <w:p w14:paraId="3FDD1B23" w14:textId="77777777" w:rsidR="00F84CD3" w:rsidRPr="00341550" w:rsidRDefault="00F84CD3" w:rsidP="00F84CD3">
      <w:pPr>
        <w:pStyle w:val="NormalWeb"/>
        <w:numPr>
          <w:ilvl w:val="0"/>
          <w:numId w:val="5"/>
        </w:numPr>
        <w:spacing w:beforeLines="1" w:before="2" w:beforeAutospacing="0" w:afterLines="1" w:after="2" w:afterAutospacing="0"/>
        <w:rPr>
          <w:rFonts w:ascii="Trebuchet MS" w:hAnsi="Trebuchet MS"/>
          <w:sz w:val="22"/>
          <w:szCs w:val="22"/>
        </w:rPr>
      </w:pPr>
      <w:r w:rsidRPr="00341550">
        <w:rPr>
          <w:rFonts w:ascii="Trebuchet MS" w:hAnsi="Trebuchet MS"/>
          <w:sz w:val="22"/>
          <w:szCs w:val="22"/>
        </w:rPr>
        <w:t xml:space="preserve">On exams, the answers that your turn in for grading must be your own, formulated during the exam from your own understanding of the material and without any supporting information, be it written, verbal or electronic. Copying the work of another student, or allowing another to copy your work, or copying work from any other source, is unacceptable. Since we cannot always monitor you as you complete your work, we must rely upon appearance of your work from which to judge. If the work you submit resembles that of another student or another source too closely, we may conclude that it was not your original work. Always make a conscious effort to complete your work on your own and to protect it from the view of others, in order to ensure that it will be seen as your own. Failure to adhere to these standards for any portion of an exam may result in a grade of zero for the entire exam or quiz for all persons involved.  </w:t>
      </w:r>
    </w:p>
    <w:p w14:paraId="2066EB74" w14:textId="77777777" w:rsidR="00F84CD3" w:rsidRPr="00341550" w:rsidRDefault="00F84CD3" w:rsidP="00F84CD3">
      <w:pPr>
        <w:pStyle w:val="NormalWeb"/>
        <w:numPr>
          <w:ilvl w:val="0"/>
          <w:numId w:val="5"/>
        </w:numPr>
        <w:spacing w:beforeLines="1" w:before="2" w:beforeAutospacing="0" w:afterLines="1" w:after="2" w:afterAutospacing="0"/>
        <w:rPr>
          <w:rFonts w:ascii="Trebuchet MS" w:hAnsi="Trebuchet MS"/>
          <w:sz w:val="22"/>
          <w:szCs w:val="22"/>
        </w:rPr>
      </w:pPr>
      <w:r w:rsidRPr="00341550">
        <w:rPr>
          <w:rFonts w:ascii="Trebuchet MS" w:hAnsi="Trebuchet MS"/>
          <w:sz w:val="22"/>
          <w:szCs w:val="22"/>
        </w:rPr>
        <w:t>Texting, or the use of a cell phone or any other device for any purpose, during a quiz or exam is prohibited. Doing so may earn you a zero or a more extreme penalty on the quiz or exam at the discretion of the instructor.</w:t>
      </w:r>
    </w:p>
    <w:p w14:paraId="27637D89" w14:textId="77777777" w:rsidR="00F84CD3" w:rsidRPr="00341550" w:rsidRDefault="00F84CD3" w:rsidP="00F84CD3">
      <w:pPr>
        <w:pStyle w:val="NormalWeb"/>
        <w:numPr>
          <w:ilvl w:val="0"/>
          <w:numId w:val="5"/>
        </w:numPr>
        <w:spacing w:beforeLines="1" w:before="2" w:beforeAutospacing="0" w:afterLines="1" w:after="2" w:afterAutospacing="0"/>
        <w:rPr>
          <w:rFonts w:ascii="Trebuchet MS" w:hAnsi="Trebuchet MS"/>
          <w:sz w:val="22"/>
          <w:szCs w:val="22"/>
        </w:rPr>
      </w:pPr>
      <w:r w:rsidRPr="00341550">
        <w:rPr>
          <w:rFonts w:ascii="Trebuchet MS" w:hAnsi="Trebuchet MS"/>
          <w:sz w:val="22"/>
          <w:szCs w:val="22"/>
        </w:rPr>
        <w:t xml:space="preserve">Use of any social or electronic media to share information, request information or make confidential information public is prohibited. Any use of this type may earn you a zero on the exam or a more extreme penalty at the discretion of the instructor. </w:t>
      </w:r>
    </w:p>
    <w:p w14:paraId="2ED3B3AF" w14:textId="77777777" w:rsidR="00F84CD3" w:rsidRPr="00341550" w:rsidRDefault="00F84CD3" w:rsidP="00F84CD3">
      <w:pPr>
        <w:pStyle w:val="NormalWeb"/>
        <w:numPr>
          <w:ilvl w:val="0"/>
          <w:numId w:val="5"/>
        </w:numPr>
        <w:spacing w:beforeLines="1" w:before="2" w:beforeAutospacing="0" w:afterLines="1" w:after="2" w:afterAutospacing="0"/>
        <w:rPr>
          <w:rFonts w:ascii="Trebuchet MS" w:hAnsi="Trebuchet MS"/>
          <w:sz w:val="22"/>
          <w:szCs w:val="22"/>
        </w:rPr>
      </w:pPr>
      <w:r w:rsidRPr="00341550">
        <w:rPr>
          <w:rFonts w:ascii="Trebuchet MS" w:hAnsi="Trebuchet MS"/>
          <w:sz w:val="22"/>
          <w:szCs w:val="22"/>
        </w:rPr>
        <w:t xml:space="preserve">On written or electronic assignments, the answers that you turn in for grading must be written in your own words, formulated from your own understanding of the material. While you may be working with other students in the course, you must formulate and submit your own answers. Copying or paraphrasing the work of another student, or allowing another to copy or paraphrase your work, is unacceptable. Since we cannot monitor you as you complete your work, we have only the appearance of your work </w:t>
      </w:r>
      <w:r w:rsidRPr="00341550">
        <w:rPr>
          <w:rFonts w:ascii="Trebuchet MS" w:hAnsi="Trebuchet MS"/>
          <w:sz w:val="22"/>
          <w:szCs w:val="22"/>
        </w:rPr>
        <w:lastRenderedPageBreak/>
        <w:t>from which to judge. If the work you submit resembles that of another student too closely, we may conclude that it was not your original work. Always make a conscious effort to complete your work on your own and to protect it from the view of others, in order to ensure that it will be seen as your own.  You must also make a conscious effort to protect your passwords and accounts.  Failure to adhere to these standards may result in a grade of zero for the entire assignment for all persons involved.</w:t>
      </w:r>
    </w:p>
    <w:p w14:paraId="0AA0FBEC" w14:textId="77777777" w:rsidR="00F84CD3" w:rsidRPr="00341550" w:rsidRDefault="00F84CD3" w:rsidP="00F84CD3">
      <w:pPr>
        <w:pStyle w:val="NormalWeb"/>
        <w:numPr>
          <w:ilvl w:val="0"/>
          <w:numId w:val="5"/>
        </w:numPr>
        <w:spacing w:beforeLines="1" w:before="2" w:beforeAutospacing="0" w:afterLines="1" w:after="2" w:afterAutospacing="0"/>
        <w:rPr>
          <w:rFonts w:ascii="Trebuchet MS" w:hAnsi="Trebuchet MS"/>
          <w:sz w:val="22"/>
          <w:szCs w:val="22"/>
        </w:rPr>
      </w:pPr>
      <w:r w:rsidRPr="00341550">
        <w:rPr>
          <w:rFonts w:ascii="Trebuchet MS" w:hAnsi="Trebuchet MS"/>
          <w:sz w:val="22"/>
          <w:szCs w:val="22"/>
        </w:rPr>
        <w:t>On written or electronic assignments, if you use a statement taken directly from any book or other publication, including the course textbook, you must provide a citation. That is, you must put the text in quotes and put the author of the publication in parentheses after the quotation. Failure to do so will result in zero credit for that answer. Further, using only the words of another author as your entire answer or as the majority of your answer to any question is never sufficient to earn credit. If the majority of your work has been taken directly from a publication, you are likely to receive no credit for the work, since you would not be demonstrating knowledge beyond the ability to copy. Even if you quote another, your answer must be substantially your own words, drawn from your own understanding of the material.</w:t>
      </w:r>
    </w:p>
    <w:p w14:paraId="0CE073AC" w14:textId="5FA4FAA7" w:rsidR="00697F36" w:rsidRDefault="00341550" w:rsidP="00697F36">
      <w:pPr>
        <w:pStyle w:val="NormalWeb"/>
        <w:spacing w:before="256" w:beforeAutospacing="0" w:after="0" w:afterAutospacing="0"/>
        <w:rPr>
          <w:rFonts w:ascii="Trebuchet MS" w:hAnsi="Trebuchet MS"/>
          <w:b/>
          <w:bCs/>
          <w:color w:val="12294B"/>
        </w:rPr>
      </w:pPr>
      <w:r>
        <w:rPr>
          <w:rFonts w:ascii="Trebuchet MS" w:hAnsi="Trebuchet MS"/>
          <w:b/>
          <w:bCs/>
          <w:color w:val="12294B"/>
        </w:rPr>
        <w:t>Electronic Media/Device Use</w:t>
      </w:r>
      <w:r w:rsidR="00697F36">
        <w:rPr>
          <w:rFonts w:ascii="Trebuchet MS" w:hAnsi="Trebuchet MS"/>
          <w:b/>
          <w:bCs/>
          <w:color w:val="12294B"/>
        </w:rPr>
        <w:t>:</w:t>
      </w:r>
    </w:p>
    <w:p w14:paraId="13F6329A" w14:textId="77777777" w:rsidR="00F84CD3" w:rsidRPr="00341550" w:rsidRDefault="00F84CD3" w:rsidP="00F84CD3">
      <w:pPr>
        <w:pStyle w:val="ListParagraph"/>
        <w:numPr>
          <w:ilvl w:val="0"/>
          <w:numId w:val="5"/>
        </w:numPr>
        <w:spacing w:before="2" w:after="2"/>
        <w:rPr>
          <w:rFonts w:ascii="Trebuchet MS" w:eastAsia="Times New Roman" w:hAnsi="Trebuchet MS" w:cs="Times New Roman"/>
          <w:sz w:val="22"/>
          <w:szCs w:val="22"/>
        </w:rPr>
      </w:pPr>
      <w:r w:rsidRPr="00341550">
        <w:rPr>
          <w:rFonts w:ascii="Trebuchet MS" w:eastAsia="Times New Roman" w:hAnsi="Trebuchet MS" w:cs="Times New Roman"/>
          <w:sz w:val="22"/>
          <w:szCs w:val="22"/>
        </w:rPr>
        <w:t>Use of any social or electronic media to share course information, request course information or make confidential course information public is prohibited. Any use of this type may earn you a zero on an assignment or exam or a more extreme penalty at the discretion of the instructor.</w:t>
      </w:r>
    </w:p>
    <w:p w14:paraId="67000D24" w14:textId="77777777" w:rsidR="00F84CD3" w:rsidRPr="00341550" w:rsidRDefault="00F84CD3" w:rsidP="00F84CD3">
      <w:pPr>
        <w:pStyle w:val="ListParagraph"/>
        <w:numPr>
          <w:ilvl w:val="0"/>
          <w:numId w:val="5"/>
        </w:numPr>
        <w:spacing w:before="2" w:after="2"/>
        <w:rPr>
          <w:rFonts w:ascii="Trebuchet MS" w:eastAsia="Times New Roman" w:hAnsi="Trebuchet MS" w:cs="Times New Roman"/>
          <w:sz w:val="22"/>
          <w:szCs w:val="22"/>
        </w:rPr>
      </w:pPr>
      <w:r w:rsidRPr="00341550">
        <w:rPr>
          <w:rFonts w:ascii="Trebuchet MS" w:eastAsia="Times New Roman" w:hAnsi="Trebuchet MS" w:cs="Times New Roman"/>
          <w:sz w:val="22"/>
          <w:szCs w:val="22"/>
        </w:rPr>
        <w:t xml:space="preserve">Any violation of the social media policy </w:t>
      </w:r>
      <w:r w:rsidRPr="00341550">
        <w:rPr>
          <w:rFonts w:ascii="Trebuchet MS" w:eastAsia="Times New Roman" w:hAnsi="Trebuchet MS" w:cs="Times New Roman"/>
          <w:b/>
          <w:sz w:val="22"/>
          <w:szCs w:val="22"/>
        </w:rPr>
        <w:t>on your account</w:t>
      </w:r>
      <w:r w:rsidRPr="00341550">
        <w:rPr>
          <w:rFonts w:ascii="Trebuchet MS" w:eastAsia="Times New Roman" w:hAnsi="Trebuchet MS" w:cs="Times New Roman"/>
          <w:sz w:val="22"/>
          <w:szCs w:val="22"/>
        </w:rPr>
        <w:t xml:space="preserve"> may result in a zero on an assignment or exam or a more extreme penalty at the discretion of the instructor.</w:t>
      </w:r>
    </w:p>
    <w:p w14:paraId="08051E0F" w14:textId="77777777" w:rsidR="00F84CD3" w:rsidRPr="00341550" w:rsidRDefault="00F84CD3" w:rsidP="00F84CD3">
      <w:pPr>
        <w:pStyle w:val="NormalWeb"/>
        <w:numPr>
          <w:ilvl w:val="0"/>
          <w:numId w:val="5"/>
        </w:numPr>
        <w:spacing w:beforeLines="1" w:before="2" w:beforeAutospacing="0" w:afterLines="1" w:after="2" w:afterAutospacing="0"/>
        <w:rPr>
          <w:rFonts w:ascii="Trebuchet MS" w:hAnsi="Trebuchet MS"/>
          <w:sz w:val="22"/>
          <w:szCs w:val="22"/>
        </w:rPr>
      </w:pPr>
      <w:r w:rsidRPr="00341550">
        <w:rPr>
          <w:rFonts w:ascii="Trebuchet MS" w:hAnsi="Trebuchet MS"/>
          <w:sz w:val="22"/>
          <w:szCs w:val="22"/>
        </w:rPr>
        <w:t>Any social media sites created in relation to MCB courses must grant access to course personnel upon request.  Failure to provide access will result in a failing grade in the course for the group/site’s administrator(s).</w:t>
      </w:r>
    </w:p>
    <w:p w14:paraId="475EE237" w14:textId="77777777" w:rsidR="00F84CD3" w:rsidRPr="00341550" w:rsidRDefault="00F84CD3" w:rsidP="00F84CD3">
      <w:pPr>
        <w:pStyle w:val="NormalWeb"/>
        <w:numPr>
          <w:ilvl w:val="0"/>
          <w:numId w:val="5"/>
        </w:numPr>
        <w:spacing w:beforeLines="1" w:before="2" w:beforeAutospacing="0" w:afterLines="1" w:after="2" w:afterAutospacing="0"/>
        <w:rPr>
          <w:rFonts w:ascii="Trebuchet MS" w:hAnsi="Trebuchet MS"/>
          <w:sz w:val="22"/>
          <w:szCs w:val="22"/>
        </w:rPr>
      </w:pPr>
      <w:r w:rsidRPr="00341550">
        <w:rPr>
          <w:rFonts w:ascii="Trebuchet MS" w:hAnsi="Trebuchet MS"/>
          <w:sz w:val="22"/>
          <w:szCs w:val="22"/>
        </w:rPr>
        <w:t>No electronic devices, including smart watches, are allowed at exams.</w:t>
      </w:r>
    </w:p>
    <w:p w14:paraId="19C24B27" w14:textId="2492BCF7" w:rsidR="00697F36" w:rsidRDefault="00341550" w:rsidP="00697F36">
      <w:pPr>
        <w:pStyle w:val="NormalWeb"/>
        <w:spacing w:before="256" w:beforeAutospacing="0" w:after="0" w:afterAutospacing="0"/>
        <w:rPr>
          <w:rFonts w:ascii="Trebuchet MS" w:hAnsi="Trebuchet MS"/>
          <w:b/>
          <w:bCs/>
          <w:color w:val="12294B"/>
        </w:rPr>
      </w:pPr>
      <w:r>
        <w:rPr>
          <w:rFonts w:ascii="Trebuchet MS" w:hAnsi="Trebuchet MS"/>
          <w:b/>
          <w:bCs/>
          <w:color w:val="12294B"/>
        </w:rPr>
        <w:t>Course Material</w:t>
      </w:r>
      <w:r w:rsidR="00697F36">
        <w:rPr>
          <w:rFonts w:ascii="Trebuchet MS" w:hAnsi="Trebuchet MS"/>
          <w:b/>
          <w:bCs/>
          <w:color w:val="12294B"/>
        </w:rPr>
        <w:t>:</w:t>
      </w:r>
    </w:p>
    <w:p w14:paraId="101314F2" w14:textId="77777777" w:rsidR="00F84CD3" w:rsidRPr="00341550" w:rsidRDefault="00F84CD3" w:rsidP="00F84CD3">
      <w:pPr>
        <w:pStyle w:val="ListParagraph"/>
        <w:numPr>
          <w:ilvl w:val="0"/>
          <w:numId w:val="5"/>
        </w:numPr>
        <w:rPr>
          <w:rFonts w:ascii="Trebuchet MS" w:hAnsi="Trebuchet MS"/>
          <w:sz w:val="22"/>
          <w:szCs w:val="22"/>
        </w:rPr>
      </w:pPr>
      <w:r w:rsidRPr="00341550">
        <w:rPr>
          <w:rFonts w:ascii="Trebuchet MS" w:hAnsi="Trebuchet MS"/>
          <w:sz w:val="22"/>
          <w:szCs w:val="22"/>
        </w:rPr>
        <w:t>Students are welcome and encouraged to make audio recordings of course lectures.</w:t>
      </w:r>
    </w:p>
    <w:p w14:paraId="47173CD0" w14:textId="77777777" w:rsidR="00F84CD3" w:rsidRPr="00341550" w:rsidRDefault="00F84CD3" w:rsidP="00F84CD3">
      <w:pPr>
        <w:pStyle w:val="ListParagraph"/>
        <w:numPr>
          <w:ilvl w:val="0"/>
          <w:numId w:val="5"/>
        </w:numPr>
        <w:rPr>
          <w:rFonts w:ascii="Trebuchet MS" w:hAnsi="Trebuchet MS"/>
          <w:sz w:val="22"/>
          <w:szCs w:val="22"/>
        </w:rPr>
      </w:pPr>
      <w:r w:rsidRPr="00341550">
        <w:rPr>
          <w:rFonts w:ascii="Trebuchet MS" w:hAnsi="Trebuchet MS"/>
          <w:sz w:val="22"/>
          <w:szCs w:val="22"/>
        </w:rPr>
        <w:t>The material recorded is intellectual and copyrighted property of the University of Illinois Board of Trustees and may be made for personal use only.</w:t>
      </w:r>
    </w:p>
    <w:p w14:paraId="6184DA8B" w14:textId="77777777" w:rsidR="00F84CD3" w:rsidRPr="00341550" w:rsidRDefault="00F84CD3" w:rsidP="00F84CD3">
      <w:pPr>
        <w:pStyle w:val="ListParagraph"/>
        <w:numPr>
          <w:ilvl w:val="0"/>
          <w:numId w:val="5"/>
        </w:numPr>
        <w:rPr>
          <w:rFonts w:ascii="Trebuchet MS" w:hAnsi="Trebuchet MS"/>
          <w:sz w:val="22"/>
          <w:szCs w:val="22"/>
        </w:rPr>
      </w:pPr>
      <w:r w:rsidRPr="00341550">
        <w:rPr>
          <w:rFonts w:ascii="Trebuchet MS" w:hAnsi="Trebuchet MS"/>
          <w:sz w:val="22"/>
          <w:szCs w:val="22"/>
        </w:rPr>
        <w:t>Video recordings of any kind are strictly prohibited.</w:t>
      </w:r>
    </w:p>
    <w:p w14:paraId="40C0DE50" w14:textId="77777777" w:rsidR="00F84CD3" w:rsidRPr="00341550" w:rsidRDefault="00F84CD3" w:rsidP="00F84CD3">
      <w:pPr>
        <w:pStyle w:val="ListParagraph"/>
        <w:numPr>
          <w:ilvl w:val="0"/>
          <w:numId w:val="5"/>
        </w:numPr>
        <w:rPr>
          <w:rFonts w:ascii="Trebuchet MS" w:hAnsi="Trebuchet MS"/>
          <w:sz w:val="22"/>
          <w:szCs w:val="22"/>
        </w:rPr>
      </w:pPr>
      <w:r w:rsidRPr="00341550">
        <w:rPr>
          <w:rFonts w:ascii="Trebuchet MS" w:hAnsi="Trebuchet MS"/>
          <w:sz w:val="22"/>
          <w:szCs w:val="22"/>
        </w:rPr>
        <w:t xml:space="preserve"> Posting of audio recordings or transcriptions on social or electronic media platforms is strictly prohibited.</w:t>
      </w:r>
    </w:p>
    <w:p w14:paraId="421D7868" w14:textId="77777777" w:rsidR="00F84CD3" w:rsidRPr="00341550" w:rsidRDefault="00F84CD3" w:rsidP="00F84CD3">
      <w:pPr>
        <w:pStyle w:val="ListParagraph"/>
        <w:numPr>
          <w:ilvl w:val="0"/>
          <w:numId w:val="5"/>
        </w:numPr>
        <w:rPr>
          <w:rFonts w:ascii="Trebuchet MS" w:hAnsi="Trebuchet MS"/>
          <w:sz w:val="22"/>
          <w:szCs w:val="22"/>
        </w:rPr>
      </w:pPr>
      <w:r w:rsidRPr="00341550">
        <w:rPr>
          <w:rFonts w:ascii="Trebuchet MS" w:hAnsi="Trebuchet MS"/>
          <w:sz w:val="22"/>
          <w:szCs w:val="22"/>
        </w:rPr>
        <w:t>Posting or redistributing of course material in any format is strictly prohibited.</w:t>
      </w:r>
    </w:p>
    <w:p w14:paraId="4DC9DD73" w14:textId="36DE8AD8" w:rsidR="00697F36" w:rsidRDefault="00341550" w:rsidP="00697F36">
      <w:pPr>
        <w:pStyle w:val="NormalWeb"/>
        <w:spacing w:before="256" w:beforeAutospacing="0" w:after="0" w:afterAutospacing="0"/>
        <w:rPr>
          <w:rFonts w:ascii="Trebuchet MS" w:hAnsi="Trebuchet MS"/>
          <w:b/>
          <w:bCs/>
          <w:color w:val="12294B"/>
        </w:rPr>
      </w:pPr>
      <w:r>
        <w:rPr>
          <w:rFonts w:ascii="Trebuchet MS" w:hAnsi="Trebuchet MS"/>
          <w:b/>
          <w:bCs/>
          <w:color w:val="12294B"/>
        </w:rPr>
        <w:t>University Information of Student Safety – Active Threats</w:t>
      </w:r>
      <w:r w:rsidR="00697F36">
        <w:rPr>
          <w:rFonts w:ascii="Trebuchet MS" w:hAnsi="Trebuchet MS"/>
          <w:b/>
          <w:bCs/>
          <w:color w:val="12294B"/>
        </w:rPr>
        <w:t>:</w:t>
      </w:r>
    </w:p>
    <w:p w14:paraId="22589E05" w14:textId="77777777" w:rsidR="00F84CD3" w:rsidRPr="00341550" w:rsidRDefault="00F84CD3" w:rsidP="00F84CD3">
      <w:pPr>
        <w:pStyle w:val="ListParagraph"/>
        <w:numPr>
          <w:ilvl w:val="0"/>
          <w:numId w:val="7"/>
        </w:numPr>
        <w:rPr>
          <w:rFonts w:ascii="Trebuchet MS" w:hAnsi="Trebuchet MS"/>
          <w:sz w:val="22"/>
          <w:szCs w:val="22"/>
        </w:rPr>
      </w:pPr>
      <w:r w:rsidRPr="00341550">
        <w:rPr>
          <w:rFonts w:ascii="Trebuchet MS" w:hAnsi="Trebuchet MS"/>
          <w:b/>
          <w:sz w:val="22"/>
          <w:szCs w:val="22"/>
        </w:rPr>
        <w:t>General Emergency Response Recommendations</w:t>
      </w:r>
      <w:r w:rsidRPr="00341550">
        <w:rPr>
          <w:rFonts w:ascii="Trebuchet MS" w:hAnsi="Trebuchet MS"/>
          <w:sz w:val="22"/>
          <w:szCs w:val="22"/>
        </w:rPr>
        <w:t xml:space="preserve"> (</w:t>
      </w:r>
      <w:hyperlink r:id="rId18" w:history="1">
        <w:r w:rsidRPr="00341550">
          <w:rPr>
            <w:rFonts w:ascii="Trebuchet MS" w:hAnsi="Trebuchet MS"/>
            <w:color w:val="0000FF"/>
            <w:sz w:val="22"/>
            <w:szCs w:val="22"/>
            <w:u w:val="single"/>
          </w:rPr>
          <w:t>Emergency Response Guide</w:t>
        </w:r>
      </w:hyperlink>
      <w:r w:rsidRPr="00341550">
        <w:rPr>
          <w:rFonts w:ascii="Trebuchet MS" w:hAnsi="Trebuchet MS"/>
          <w:sz w:val="22"/>
          <w:szCs w:val="22"/>
        </w:rPr>
        <w:t xml:space="preserve">): </w:t>
      </w:r>
    </w:p>
    <w:p w14:paraId="3CB2F65D" w14:textId="77777777" w:rsidR="00F84CD3" w:rsidRPr="00341550" w:rsidRDefault="00F84CD3" w:rsidP="00F84CD3">
      <w:pPr>
        <w:pStyle w:val="ListParagraph"/>
        <w:numPr>
          <w:ilvl w:val="0"/>
          <w:numId w:val="7"/>
        </w:numPr>
        <w:spacing w:beforeLines="1" w:before="2" w:afterLines="1" w:after="2"/>
        <w:rPr>
          <w:rFonts w:ascii="Trebuchet MS" w:hAnsi="Trebuchet MS" w:cs="Times New Roman"/>
          <w:sz w:val="22"/>
          <w:szCs w:val="22"/>
        </w:rPr>
      </w:pPr>
      <w:r w:rsidRPr="00341550">
        <w:rPr>
          <w:rFonts w:ascii="Trebuchet MS" w:hAnsi="Trebuchet MS" w:cs="Times New Roman"/>
          <w:sz w:val="22"/>
          <w:szCs w:val="22"/>
        </w:rPr>
        <w:t xml:space="preserve">Security Threat. The Department of Homeland Security and the University of Illinois at Urbana-Champaign Office of Campus Emergency Planning recommend the following three responses to any emergency on campus: </w:t>
      </w:r>
      <w:r w:rsidRPr="00341550">
        <w:rPr>
          <w:rFonts w:ascii="Trebuchet MS" w:hAnsi="Trebuchet MS" w:cs="Times New Roman"/>
          <w:b/>
          <w:sz w:val="22"/>
          <w:szCs w:val="22"/>
        </w:rPr>
        <w:t>RUN &gt; HIDE &gt; FIGHT</w:t>
      </w:r>
    </w:p>
    <w:p w14:paraId="38A231BE" w14:textId="77777777" w:rsidR="00F84CD3" w:rsidRPr="00341550" w:rsidRDefault="00F84CD3" w:rsidP="00F84CD3">
      <w:pPr>
        <w:spacing w:beforeLines="1" w:before="2" w:afterLines="1" w:after="2"/>
        <w:rPr>
          <w:rFonts w:ascii="Trebuchet MS" w:hAnsi="Trebuchet MS" w:cs="Times New Roman"/>
          <w:sz w:val="22"/>
          <w:szCs w:val="22"/>
        </w:rPr>
      </w:pPr>
    </w:p>
    <w:p w14:paraId="415B0557" w14:textId="77777777" w:rsidR="00F84CD3" w:rsidRPr="00341550" w:rsidRDefault="00F84CD3" w:rsidP="00F84CD3">
      <w:pPr>
        <w:pStyle w:val="ListParagraph"/>
        <w:numPr>
          <w:ilvl w:val="0"/>
          <w:numId w:val="7"/>
        </w:numPr>
        <w:spacing w:beforeLines="1" w:before="2" w:afterLines="1" w:after="2"/>
        <w:rPr>
          <w:rFonts w:ascii="Trebuchet MS" w:hAnsi="Trebuchet MS" w:cs="Times New Roman"/>
          <w:sz w:val="22"/>
          <w:szCs w:val="22"/>
        </w:rPr>
      </w:pPr>
      <w:r w:rsidRPr="00341550">
        <w:rPr>
          <w:rFonts w:ascii="Trebuchet MS" w:hAnsi="Trebuchet MS" w:cs="Times New Roman"/>
          <w:b/>
          <w:sz w:val="22"/>
          <w:szCs w:val="22"/>
        </w:rPr>
        <w:t>Only follow these actions if safe to do so.</w:t>
      </w:r>
      <w:r w:rsidRPr="00341550">
        <w:rPr>
          <w:rFonts w:ascii="Trebuchet MS" w:hAnsi="Trebuchet MS" w:cs="Times New Roman"/>
          <w:sz w:val="22"/>
          <w:szCs w:val="22"/>
        </w:rPr>
        <w:t xml:space="preserve"> When in doubt, follow your instincts - you are your best advocate!</w:t>
      </w:r>
    </w:p>
    <w:p w14:paraId="5BE8A0BD" w14:textId="77777777" w:rsidR="00F84CD3" w:rsidRPr="00F84CD3" w:rsidRDefault="00F84CD3" w:rsidP="00F84CD3">
      <w:pPr>
        <w:spacing w:beforeLines="1" w:before="2" w:afterLines="1" w:after="2"/>
        <w:rPr>
          <w:rFonts w:ascii="Trebuchet MS" w:hAnsi="Trebuchet MS" w:cs="Times New Roman"/>
          <w:szCs w:val="20"/>
        </w:rPr>
      </w:pPr>
      <w:r w:rsidRPr="00F84CD3">
        <w:rPr>
          <w:rFonts w:ascii="Trebuchet MS" w:hAnsi="Trebuchet MS" w:cs="Times New Roman"/>
          <w:szCs w:val="20"/>
        </w:rPr>
        <w:t> </w:t>
      </w:r>
    </w:p>
    <w:p w14:paraId="066B4D1A" w14:textId="77777777" w:rsidR="00F84CD3" w:rsidRPr="00341550" w:rsidRDefault="00F84CD3" w:rsidP="00F84CD3">
      <w:pPr>
        <w:pStyle w:val="ListParagraph"/>
        <w:numPr>
          <w:ilvl w:val="0"/>
          <w:numId w:val="7"/>
        </w:numPr>
        <w:spacing w:beforeLines="1" w:before="2" w:afterLines="1" w:after="2"/>
        <w:rPr>
          <w:rFonts w:ascii="Trebuchet MS" w:hAnsi="Trebuchet MS" w:cs="Times New Roman"/>
          <w:sz w:val="22"/>
          <w:szCs w:val="22"/>
        </w:rPr>
      </w:pPr>
      <w:r w:rsidRPr="00341550">
        <w:rPr>
          <w:rFonts w:ascii="Trebuchet MS" w:hAnsi="Trebuchet MS" w:cs="Times New Roman"/>
          <w:b/>
          <w:sz w:val="22"/>
          <w:szCs w:val="22"/>
        </w:rPr>
        <w:t xml:space="preserve">RUN </w:t>
      </w:r>
      <w:r w:rsidRPr="00341550">
        <w:rPr>
          <w:rFonts w:ascii="Trebuchet MS" w:hAnsi="Trebuchet MS" w:cs="Times New Roman"/>
          <w:sz w:val="22"/>
          <w:szCs w:val="22"/>
        </w:rPr>
        <w:t>— Action taken to leave an area for personal safety.</w:t>
      </w:r>
    </w:p>
    <w:p w14:paraId="5D799B23" w14:textId="77777777" w:rsidR="00F84CD3" w:rsidRPr="00341550" w:rsidRDefault="00F84CD3" w:rsidP="00F84CD3">
      <w:pPr>
        <w:numPr>
          <w:ilvl w:val="1"/>
          <w:numId w:val="7"/>
        </w:numPr>
        <w:spacing w:beforeLines="1" w:before="2" w:afterLines="1" w:after="2"/>
        <w:rPr>
          <w:rFonts w:ascii="Trebuchet MS" w:hAnsi="Trebuchet MS"/>
          <w:sz w:val="22"/>
          <w:szCs w:val="22"/>
        </w:rPr>
      </w:pPr>
      <w:r w:rsidRPr="00341550">
        <w:rPr>
          <w:rFonts w:ascii="Trebuchet MS" w:hAnsi="Trebuchet MS"/>
          <w:sz w:val="22"/>
          <w:szCs w:val="22"/>
        </w:rPr>
        <w:t xml:space="preserve">Take the time to learn the different ways to leave your building </w:t>
      </w:r>
      <w:r w:rsidRPr="00341550">
        <w:rPr>
          <w:rFonts w:ascii="Trebuchet MS" w:hAnsi="Trebuchet MS"/>
          <w:b/>
          <w:sz w:val="22"/>
          <w:szCs w:val="22"/>
        </w:rPr>
        <w:t xml:space="preserve">before </w:t>
      </w:r>
      <w:r w:rsidRPr="00341550">
        <w:rPr>
          <w:rFonts w:ascii="Trebuchet MS" w:hAnsi="Trebuchet MS"/>
          <w:sz w:val="22"/>
          <w:szCs w:val="22"/>
        </w:rPr>
        <w:t>there is an emergency.</w:t>
      </w:r>
    </w:p>
    <w:p w14:paraId="1D416C80" w14:textId="77777777" w:rsidR="00F84CD3" w:rsidRPr="00341550" w:rsidRDefault="00F84CD3" w:rsidP="00F84CD3">
      <w:pPr>
        <w:numPr>
          <w:ilvl w:val="1"/>
          <w:numId w:val="7"/>
        </w:numPr>
        <w:spacing w:beforeLines="1" w:before="2" w:afterLines="1" w:after="2"/>
        <w:rPr>
          <w:rFonts w:ascii="Trebuchet MS" w:hAnsi="Trebuchet MS"/>
          <w:sz w:val="22"/>
          <w:szCs w:val="22"/>
        </w:rPr>
      </w:pPr>
      <w:r w:rsidRPr="00341550">
        <w:rPr>
          <w:rFonts w:ascii="Trebuchet MS" w:hAnsi="Trebuchet MS"/>
          <w:sz w:val="22"/>
          <w:szCs w:val="22"/>
        </w:rPr>
        <w:lastRenderedPageBreak/>
        <w:t>Evacuations are mandatory for fire alarms and when directed by authorities!  No exceptions!</w:t>
      </w:r>
    </w:p>
    <w:p w14:paraId="71EC3BB8" w14:textId="77777777" w:rsidR="00F84CD3" w:rsidRPr="00341550" w:rsidRDefault="00F84CD3" w:rsidP="00F84CD3">
      <w:pPr>
        <w:numPr>
          <w:ilvl w:val="1"/>
          <w:numId w:val="7"/>
        </w:numPr>
        <w:spacing w:beforeLines="1" w:before="2" w:afterLines="1" w:after="2"/>
        <w:rPr>
          <w:rFonts w:ascii="Trebuchet MS" w:hAnsi="Trebuchet MS"/>
          <w:sz w:val="22"/>
          <w:szCs w:val="22"/>
        </w:rPr>
      </w:pPr>
      <w:r w:rsidRPr="00341550">
        <w:rPr>
          <w:rFonts w:ascii="Trebuchet MS" w:hAnsi="Trebuchet MS"/>
          <w:sz w:val="22"/>
          <w:szCs w:val="22"/>
        </w:rPr>
        <w:t xml:space="preserve">Evacuate immediately.  Pull manual fire alarm to prompt a response for others to evacuate. </w:t>
      </w:r>
    </w:p>
    <w:p w14:paraId="0EBBFE27" w14:textId="77777777" w:rsidR="00F84CD3" w:rsidRPr="00341550" w:rsidRDefault="00F84CD3" w:rsidP="00F84CD3">
      <w:pPr>
        <w:numPr>
          <w:ilvl w:val="1"/>
          <w:numId w:val="7"/>
        </w:numPr>
        <w:spacing w:beforeLines="1" w:before="2" w:afterLines="1" w:after="2"/>
        <w:rPr>
          <w:rFonts w:ascii="Trebuchet MS" w:hAnsi="Trebuchet MS"/>
          <w:sz w:val="22"/>
          <w:szCs w:val="22"/>
        </w:rPr>
      </w:pPr>
      <w:r w:rsidRPr="00341550">
        <w:rPr>
          <w:rFonts w:ascii="Trebuchet MS" w:hAnsi="Trebuchet MS"/>
          <w:sz w:val="22"/>
          <w:szCs w:val="22"/>
        </w:rPr>
        <w:t>Take critical personal items only (keys, purse, and outerwear) and close doors behind you.</w:t>
      </w:r>
    </w:p>
    <w:p w14:paraId="5D11DED4" w14:textId="77777777" w:rsidR="00F84CD3" w:rsidRPr="00341550" w:rsidRDefault="00F84CD3" w:rsidP="00F84CD3">
      <w:pPr>
        <w:numPr>
          <w:ilvl w:val="1"/>
          <w:numId w:val="7"/>
        </w:numPr>
        <w:spacing w:beforeLines="1" w:before="2" w:afterLines="1" w:after="2"/>
        <w:rPr>
          <w:rFonts w:ascii="Trebuchet MS" w:hAnsi="Trebuchet MS"/>
          <w:sz w:val="22"/>
          <w:szCs w:val="22"/>
        </w:rPr>
      </w:pPr>
      <w:r w:rsidRPr="00341550">
        <w:rPr>
          <w:rFonts w:ascii="Trebuchet MS" w:hAnsi="Trebuchet MS"/>
          <w:sz w:val="22"/>
          <w:szCs w:val="22"/>
        </w:rPr>
        <w:t>Assist those who need help, but carefully consider whether you may put yourself at risk.</w:t>
      </w:r>
    </w:p>
    <w:p w14:paraId="119E61DB" w14:textId="77777777" w:rsidR="00F84CD3" w:rsidRPr="00341550" w:rsidRDefault="00F84CD3" w:rsidP="00F84CD3">
      <w:pPr>
        <w:numPr>
          <w:ilvl w:val="1"/>
          <w:numId w:val="7"/>
        </w:numPr>
        <w:spacing w:beforeLines="1" w:before="2" w:afterLines="1" w:after="2"/>
        <w:rPr>
          <w:rFonts w:ascii="Trebuchet MS" w:hAnsi="Trebuchet MS"/>
          <w:sz w:val="22"/>
          <w:szCs w:val="22"/>
        </w:rPr>
      </w:pPr>
      <w:r w:rsidRPr="00341550">
        <w:rPr>
          <w:rFonts w:ascii="Trebuchet MS" w:hAnsi="Trebuchet MS"/>
          <w:sz w:val="22"/>
          <w:szCs w:val="22"/>
        </w:rPr>
        <w:t xml:space="preserve">Look for </w:t>
      </w:r>
      <w:r w:rsidRPr="00341550">
        <w:rPr>
          <w:rFonts w:ascii="Trebuchet MS" w:hAnsi="Trebuchet MS"/>
          <w:b/>
          <w:sz w:val="22"/>
          <w:szCs w:val="22"/>
        </w:rPr>
        <w:t>Exit</w:t>
      </w:r>
      <w:r w:rsidRPr="00341550">
        <w:rPr>
          <w:rFonts w:ascii="Trebuchet MS" w:hAnsi="Trebuchet MS"/>
          <w:sz w:val="22"/>
          <w:szCs w:val="22"/>
        </w:rPr>
        <w:t xml:space="preserve"> signs indicating potential egress/escape routes. </w:t>
      </w:r>
    </w:p>
    <w:p w14:paraId="041CC52F" w14:textId="77777777" w:rsidR="00F84CD3" w:rsidRPr="00341550" w:rsidRDefault="00F84CD3" w:rsidP="00F84CD3">
      <w:pPr>
        <w:numPr>
          <w:ilvl w:val="1"/>
          <w:numId w:val="7"/>
        </w:numPr>
        <w:spacing w:beforeLines="1" w:before="2" w:afterLines="1" w:after="2"/>
        <w:rPr>
          <w:rFonts w:ascii="Trebuchet MS" w:hAnsi="Trebuchet MS"/>
          <w:sz w:val="22"/>
          <w:szCs w:val="22"/>
        </w:rPr>
      </w:pPr>
      <w:r w:rsidRPr="00341550">
        <w:rPr>
          <w:rFonts w:ascii="Trebuchet MS" w:hAnsi="Trebuchet MS"/>
          <w:sz w:val="22"/>
          <w:szCs w:val="22"/>
        </w:rPr>
        <w:t>If you are not able to evacuate, go to an Area of Rescue Assistance, as indicated on the front page of this plan.</w:t>
      </w:r>
    </w:p>
    <w:p w14:paraId="5EC55F82" w14:textId="77777777" w:rsidR="00F84CD3" w:rsidRPr="00341550" w:rsidRDefault="00F84CD3" w:rsidP="00F84CD3">
      <w:pPr>
        <w:numPr>
          <w:ilvl w:val="1"/>
          <w:numId w:val="7"/>
        </w:numPr>
        <w:spacing w:beforeLines="1" w:before="2" w:afterLines="1" w:after="2"/>
        <w:rPr>
          <w:rFonts w:ascii="Trebuchet MS" w:hAnsi="Trebuchet MS"/>
          <w:sz w:val="22"/>
          <w:szCs w:val="22"/>
        </w:rPr>
      </w:pPr>
      <w:r w:rsidRPr="00341550">
        <w:rPr>
          <w:rFonts w:ascii="Trebuchet MS" w:hAnsi="Trebuchet MS"/>
          <w:sz w:val="22"/>
          <w:szCs w:val="22"/>
        </w:rPr>
        <w:t xml:space="preserve">Evacuate to Evacuation Assembly Area, as indicated on front page of this plan.  </w:t>
      </w:r>
    </w:p>
    <w:p w14:paraId="54EDEA59" w14:textId="77777777" w:rsidR="00F84CD3" w:rsidRPr="00341550" w:rsidRDefault="00F84CD3" w:rsidP="00F84CD3">
      <w:pPr>
        <w:numPr>
          <w:ilvl w:val="1"/>
          <w:numId w:val="7"/>
        </w:numPr>
        <w:spacing w:beforeLines="1" w:before="2" w:afterLines="1" w:after="2"/>
        <w:rPr>
          <w:rFonts w:ascii="Trebuchet MS" w:hAnsi="Trebuchet MS"/>
          <w:sz w:val="22"/>
          <w:szCs w:val="22"/>
        </w:rPr>
      </w:pPr>
      <w:r w:rsidRPr="00341550">
        <w:rPr>
          <w:rFonts w:ascii="Trebuchet MS" w:hAnsi="Trebuchet MS"/>
          <w:sz w:val="22"/>
          <w:szCs w:val="22"/>
        </w:rPr>
        <w:t>Remain at Evacuation Assembly Area until additional instructions are given.</w:t>
      </w:r>
    </w:p>
    <w:p w14:paraId="4644364B" w14:textId="77777777" w:rsidR="00F84CD3" w:rsidRPr="00341550" w:rsidRDefault="00F84CD3" w:rsidP="00F84CD3">
      <w:pPr>
        <w:numPr>
          <w:ilvl w:val="1"/>
          <w:numId w:val="7"/>
        </w:numPr>
        <w:spacing w:beforeLines="1" w:before="2" w:afterLines="1" w:after="2"/>
        <w:rPr>
          <w:rFonts w:ascii="Trebuchet MS" w:hAnsi="Trebuchet MS"/>
          <w:sz w:val="22"/>
          <w:szCs w:val="22"/>
        </w:rPr>
      </w:pPr>
      <w:r w:rsidRPr="00341550">
        <w:rPr>
          <w:rFonts w:ascii="Trebuchet MS" w:hAnsi="Trebuchet MS"/>
          <w:sz w:val="22"/>
          <w:szCs w:val="22"/>
        </w:rPr>
        <w:t>Alert authorities to those who may need assistance.</w:t>
      </w:r>
    </w:p>
    <w:p w14:paraId="41E3AC8B" w14:textId="77777777" w:rsidR="00F84CD3" w:rsidRPr="00341550" w:rsidRDefault="00F84CD3" w:rsidP="00F84CD3">
      <w:pPr>
        <w:numPr>
          <w:ilvl w:val="1"/>
          <w:numId w:val="7"/>
        </w:numPr>
        <w:spacing w:beforeLines="1" w:before="2" w:afterLines="1" w:after="2"/>
        <w:rPr>
          <w:rFonts w:ascii="Trebuchet MS" w:hAnsi="Trebuchet MS"/>
          <w:sz w:val="22"/>
          <w:szCs w:val="22"/>
        </w:rPr>
      </w:pPr>
      <w:r w:rsidRPr="00341550">
        <w:rPr>
          <w:rFonts w:ascii="Trebuchet MS" w:hAnsi="Trebuchet MS"/>
          <w:sz w:val="22"/>
          <w:szCs w:val="22"/>
        </w:rPr>
        <w:t>Do not re-enter building until informed by emergency response personnel that it is safe to return.</w:t>
      </w:r>
    </w:p>
    <w:p w14:paraId="565F2D68" w14:textId="77777777" w:rsidR="00F84CD3" w:rsidRPr="00341550" w:rsidRDefault="00F84CD3" w:rsidP="00F84CD3">
      <w:pPr>
        <w:pStyle w:val="ListParagraph"/>
        <w:numPr>
          <w:ilvl w:val="1"/>
          <w:numId w:val="7"/>
        </w:numPr>
        <w:spacing w:beforeLines="1" w:before="2" w:afterLines="1" w:after="2"/>
        <w:rPr>
          <w:rFonts w:ascii="Trebuchet MS" w:hAnsi="Trebuchet MS" w:cs="Times New Roman"/>
          <w:sz w:val="22"/>
          <w:szCs w:val="22"/>
        </w:rPr>
      </w:pPr>
      <w:r w:rsidRPr="00341550">
        <w:rPr>
          <w:rFonts w:ascii="Trebuchet MS" w:hAnsi="Trebuchet MS" w:cs="Times New Roman"/>
          <w:sz w:val="22"/>
          <w:szCs w:val="22"/>
        </w:rPr>
        <w:t>Active Threat</w:t>
      </w:r>
      <w:r w:rsidRPr="00341550">
        <w:rPr>
          <w:rFonts w:ascii="Trebuchet MS" w:hAnsi="Trebuchet MS" w:cs="Times New Roman"/>
          <w:b/>
          <w:sz w:val="22"/>
          <w:szCs w:val="22"/>
        </w:rPr>
        <w:t>:</w:t>
      </w:r>
      <w:r w:rsidRPr="00341550">
        <w:rPr>
          <w:rFonts w:ascii="Trebuchet MS" w:hAnsi="Trebuchet MS" w:cs="Times New Roman"/>
          <w:sz w:val="22"/>
          <w:szCs w:val="22"/>
        </w:rPr>
        <w:t xml:space="preserve"> IF it is safe to do so, run out of the building. Get as far away as possible. Do NOT go to the Evacuation Assembly Area.</w:t>
      </w:r>
    </w:p>
    <w:p w14:paraId="1C5DD19D" w14:textId="77777777" w:rsidR="00F84CD3" w:rsidRPr="00341550" w:rsidRDefault="00F84CD3" w:rsidP="00F84CD3">
      <w:pPr>
        <w:spacing w:beforeLines="1" w:before="2" w:afterLines="1" w:after="2"/>
        <w:rPr>
          <w:rFonts w:ascii="Trebuchet MS" w:hAnsi="Trebuchet MS" w:cs="Times New Roman"/>
          <w:sz w:val="22"/>
          <w:szCs w:val="22"/>
        </w:rPr>
      </w:pPr>
      <w:r w:rsidRPr="00341550">
        <w:rPr>
          <w:rFonts w:ascii="Trebuchet MS" w:hAnsi="Trebuchet MS" w:cs="Times New Roman"/>
          <w:sz w:val="22"/>
          <w:szCs w:val="22"/>
        </w:rPr>
        <w:t> </w:t>
      </w:r>
    </w:p>
    <w:p w14:paraId="563F3DEA" w14:textId="77777777" w:rsidR="00F84CD3" w:rsidRPr="00341550" w:rsidRDefault="00F84CD3" w:rsidP="00F84CD3">
      <w:pPr>
        <w:pStyle w:val="ListParagraph"/>
        <w:numPr>
          <w:ilvl w:val="0"/>
          <w:numId w:val="8"/>
        </w:numPr>
        <w:spacing w:beforeLines="1" w:before="2" w:afterLines="1" w:after="2"/>
        <w:rPr>
          <w:rFonts w:ascii="Trebuchet MS" w:hAnsi="Trebuchet MS" w:cs="Times New Roman"/>
          <w:sz w:val="22"/>
          <w:szCs w:val="22"/>
        </w:rPr>
      </w:pPr>
      <w:r w:rsidRPr="00341550">
        <w:rPr>
          <w:rFonts w:ascii="Trebuchet MS" w:hAnsi="Trebuchet MS" w:cs="Times New Roman"/>
          <w:b/>
          <w:sz w:val="22"/>
          <w:szCs w:val="22"/>
        </w:rPr>
        <w:t>HIDE</w:t>
      </w:r>
      <w:r w:rsidRPr="00341550">
        <w:rPr>
          <w:rFonts w:ascii="Trebuchet MS" w:hAnsi="Trebuchet MS" w:cs="Times New Roman"/>
          <w:sz w:val="22"/>
          <w:szCs w:val="22"/>
        </w:rPr>
        <w:t xml:space="preserve"> — Action taken to seek immediate shelter indoors when emergency conditions do not warrant or allow evacuation.</w:t>
      </w:r>
    </w:p>
    <w:p w14:paraId="53371798" w14:textId="77777777" w:rsidR="00F84CD3" w:rsidRPr="00341550" w:rsidRDefault="00F84CD3" w:rsidP="00F84CD3">
      <w:pPr>
        <w:numPr>
          <w:ilvl w:val="1"/>
          <w:numId w:val="6"/>
        </w:numPr>
        <w:spacing w:beforeLines="1" w:before="2" w:afterLines="1" w:after="2"/>
        <w:rPr>
          <w:rFonts w:ascii="Trebuchet MS" w:hAnsi="Trebuchet MS"/>
          <w:sz w:val="22"/>
          <w:szCs w:val="22"/>
        </w:rPr>
      </w:pPr>
      <w:r w:rsidRPr="00341550">
        <w:rPr>
          <w:rFonts w:ascii="Trebuchet MS" w:hAnsi="Trebuchet MS"/>
          <w:sz w:val="22"/>
          <w:szCs w:val="22"/>
        </w:rPr>
        <w:t>Severe Weather:</w:t>
      </w:r>
    </w:p>
    <w:p w14:paraId="0390F70B" w14:textId="77777777" w:rsidR="00F84CD3" w:rsidRPr="00341550" w:rsidRDefault="00F84CD3" w:rsidP="00F84CD3">
      <w:pPr>
        <w:numPr>
          <w:ilvl w:val="2"/>
          <w:numId w:val="6"/>
        </w:numPr>
        <w:spacing w:beforeLines="1" w:before="2" w:afterLines="1" w:after="2"/>
        <w:rPr>
          <w:rFonts w:ascii="Trebuchet MS" w:hAnsi="Trebuchet MS"/>
          <w:sz w:val="22"/>
          <w:szCs w:val="22"/>
        </w:rPr>
      </w:pPr>
      <w:r w:rsidRPr="00341550">
        <w:rPr>
          <w:rFonts w:ascii="Trebuchet MS" w:hAnsi="Trebuchet MS"/>
          <w:sz w:val="22"/>
          <w:szCs w:val="22"/>
        </w:rPr>
        <w:t>If you are outside, proceed to the nearest protective building.</w:t>
      </w:r>
    </w:p>
    <w:p w14:paraId="6B6205C9" w14:textId="77777777" w:rsidR="00F84CD3" w:rsidRPr="00341550" w:rsidRDefault="00F84CD3" w:rsidP="00F84CD3">
      <w:pPr>
        <w:numPr>
          <w:ilvl w:val="2"/>
          <w:numId w:val="6"/>
        </w:numPr>
        <w:spacing w:beforeLines="1" w:before="2" w:afterLines="1" w:after="2"/>
        <w:rPr>
          <w:rFonts w:ascii="Trebuchet MS" w:hAnsi="Trebuchet MS"/>
          <w:sz w:val="22"/>
          <w:szCs w:val="22"/>
        </w:rPr>
      </w:pPr>
      <w:r w:rsidRPr="00341550">
        <w:rPr>
          <w:rFonts w:ascii="Trebuchet MS" w:hAnsi="Trebuchet MS"/>
          <w:sz w:val="22"/>
          <w:szCs w:val="22"/>
        </w:rPr>
        <w:t>If sheltering-in-place due to severe weather, proceed to the identified Storm Refuge Area or to the lowest, most interior area of the building away from windows or hazardous equipment or materials.</w:t>
      </w:r>
    </w:p>
    <w:p w14:paraId="2A84D0FA" w14:textId="77777777" w:rsidR="00F84CD3" w:rsidRPr="00341550" w:rsidRDefault="00F84CD3" w:rsidP="00F84CD3">
      <w:pPr>
        <w:numPr>
          <w:ilvl w:val="1"/>
          <w:numId w:val="6"/>
        </w:numPr>
        <w:spacing w:beforeLines="1" w:before="2" w:afterLines="1" w:after="2"/>
        <w:rPr>
          <w:rFonts w:ascii="Trebuchet MS" w:hAnsi="Trebuchet MS"/>
          <w:sz w:val="22"/>
          <w:szCs w:val="22"/>
        </w:rPr>
      </w:pPr>
      <w:r w:rsidRPr="00341550">
        <w:rPr>
          <w:rFonts w:ascii="Trebuchet MS" w:hAnsi="Trebuchet MS"/>
          <w:sz w:val="22"/>
          <w:szCs w:val="22"/>
        </w:rPr>
        <w:t>Active Threat</w:t>
      </w:r>
      <w:r w:rsidRPr="00341550">
        <w:rPr>
          <w:rFonts w:ascii="Trebuchet MS" w:hAnsi="Trebuchet MS"/>
          <w:b/>
          <w:sz w:val="22"/>
          <w:szCs w:val="22"/>
        </w:rPr>
        <w:t>:</w:t>
      </w:r>
    </w:p>
    <w:p w14:paraId="4451E275" w14:textId="77777777" w:rsidR="00F84CD3" w:rsidRPr="00341550" w:rsidRDefault="00F84CD3" w:rsidP="00F84CD3">
      <w:pPr>
        <w:numPr>
          <w:ilvl w:val="2"/>
          <w:numId w:val="6"/>
        </w:numPr>
        <w:spacing w:beforeLines="1" w:before="2" w:afterLines="1" w:after="2"/>
        <w:rPr>
          <w:rFonts w:ascii="Trebuchet MS" w:hAnsi="Trebuchet MS"/>
          <w:sz w:val="22"/>
          <w:szCs w:val="22"/>
        </w:rPr>
      </w:pPr>
      <w:r w:rsidRPr="00341550">
        <w:rPr>
          <w:rFonts w:ascii="Trebuchet MS" w:hAnsi="Trebuchet MS"/>
          <w:sz w:val="22"/>
          <w:szCs w:val="22"/>
        </w:rPr>
        <w:t>Lock or barricade your area.</w:t>
      </w:r>
    </w:p>
    <w:p w14:paraId="146981F7" w14:textId="77777777" w:rsidR="00F84CD3" w:rsidRPr="00341550" w:rsidRDefault="00F84CD3" w:rsidP="00F84CD3">
      <w:pPr>
        <w:numPr>
          <w:ilvl w:val="2"/>
          <w:numId w:val="6"/>
        </w:numPr>
        <w:spacing w:beforeLines="1" w:before="2" w:afterLines="1" w:after="2"/>
        <w:rPr>
          <w:rFonts w:ascii="Trebuchet MS" w:hAnsi="Trebuchet MS"/>
          <w:sz w:val="22"/>
          <w:szCs w:val="22"/>
        </w:rPr>
      </w:pPr>
      <w:r w:rsidRPr="00341550">
        <w:rPr>
          <w:rFonts w:ascii="Trebuchet MS" w:hAnsi="Trebuchet MS"/>
          <w:sz w:val="22"/>
          <w:szCs w:val="22"/>
        </w:rPr>
        <w:t>Get to a place where the threat cannot see you.</w:t>
      </w:r>
    </w:p>
    <w:p w14:paraId="2EABA3F1" w14:textId="77777777" w:rsidR="00F84CD3" w:rsidRPr="00561190" w:rsidRDefault="00F84CD3" w:rsidP="00F84CD3">
      <w:pPr>
        <w:numPr>
          <w:ilvl w:val="2"/>
          <w:numId w:val="6"/>
        </w:numPr>
        <w:spacing w:beforeLines="1" w:before="2" w:afterLines="1" w:after="2"/>
        <w:rPr>
          <w:rFonts w:ascii="Trebuchet MS" w:hAnsi="Trebuchet MS"/>
          <w:sz w:val="22"/>
          <w:szCs w:val="22"/>
          <w:lang w:val="fr-FR"/>
        </w:rPr>
      </w:pPr>
      <w:r w:rsidRPr="00561190">
        <w:rPr>
          <w:rFonts w:ascii="Trebuchet MS" w:hAnsi="Trebuchet MS"/>
          <w:sz w:val="22"/>
          <w:szCs w:val="22"/>
          <w:lang w:val="fr-FR"/>
        </w:rPr>
        <w:t xml:space="preserve">Place </w:t>
      </w:r>
      <w:proofErr w:type="spellStart"/>
      <w:r w:rsidRPr="00561190">
        <w:rPr>
          <w:rFonts w:ascii="Trebuchet MS" w:hAnsi="Trebuchet MS"/>
          <w:sz w:val="22"/>
          <w:szCs w:val="22"/>
          <w:lang w:val="fr-FR"/>
        </w:rPr>
        <w:t>cell</w:t>
      </w:r>
      <w:proofErr w:type="spellEnd"/>
      <w:r w:rsidRPr="00561190">
        <w:rPr>
          <w:rFonts w:ascii="Trebuchet MS" w:hAnsi="Trebuchet MS"/>
          <w:sz w:val="22"/>
          <w:szCs w:val="22"/>
          <w:lang w:val="fr-FR"/>
        </w:rPr>
        <w:t xml:space="preserve"> phones on silent.</w:t>
      </w:r>
    </w:p>
    <w:p w14:paraId="09BD2BC5" w14:textId="77777777" w:rsidR="00F84CD3" w:rsidRPr="00341550" w:rsidRDefault="00F84CD3" w:rsidP="00F84CD3">
      <w:pPr>
        <w:numPr>
          <w:ilvl w:val="2"/>
          <w:numId w:val="6"/>
        </w:numPr>
        <w:spacing w:beforeLines="1" w:before="2" w:afterLines="1" w:after="2"/>
        <w:rPr>
          <w:rFonts w:ascii="Trebuchet MS" w:hAnsi="Trebuchet MS"/>
          <w:sz w:val="22"/>
          <w:szCs w:val="22"/>
        </w:rPr>
      </w:pPr>
      <w:r w:rsidRPr="00341550">
        <w:rPr>
          <w:rFonts w:ascii="Trebuchet MS" w:hAnsi="Trebuchet MS"/>
          <w:sz w:val="22"/>
          <w:szCs w:val="22"/>
        </w:rPr>
        <w:t>Do not make any noise.</w:t>
      </w:r>
    </w:p>
    <w:p w14:paraId="3944E887" w14:textId="77777777" w:rsidR="00F84CD3" w:rsidRPr="00341550" w:rsidRDefault="00F84CD3" w:rsidP="00F84CD3">
      <w:pPr>
        <w:numPr>
          <w:ilvl w:val="2"/>
          <w:numId w:val="6"/>
        </w:numPr>
        <w:spacing w:beforeLines="1" w:before="2" w:afterLines="1" w:after="2"/>
        <w:rPr>
          <w:rFonts w:ascii="Trebuchet MS" w:hAnsi="Trebuchet MS"/>
          <w:sz w:val="22"/>
          <w:szCs w:val="22"/>
        </w:rPr>
      </w:pPr>
      <w:r w:rsidRPr="00341550">
        <w:rPr>
          <w:rFonts w:ascii="Trebuchet MS" w:hAnsi="Trebuchet MS"/>
          <w:sz w:val="22"/>
          <w:szCs w:val="22"/>
        </w:rPr>
        <w:t xml:space="preserve">Do not come out until you receive an Illini-Alert advising you it is safe. </w:t>
      </w:r>
    </w:p>
    <w:p w14:paraId="23995338" w14:textId="77777777" w:rsidR="00F84CD3" w:rsidRPr="00341550" w:rsidRDefault="00F84CD3" w:rsidP="00F84CD3">
      <w:pPr>
        <w:numPr>
          <w:ilvl w:val="0"/>
          <w:numId w:val="9"/>
        </w:numPr>
        <w:spacing w:beforeLines="1" w:before="2" w:afterLines="1" w:after="2"/>
        <w:rPr>
          <w:rFonts w:ascii="Trebuchet MS" w:hAnsi="Trebuchet MS"/>
          <w:sz w:val="22"/>
          <w:szCs w:val="22"/>
        </w:rPr>
      </w:pPr>
      <w:r w:rsidRPr="00341550">
        <w:rPr>
          <w:rFonts w:ascii="Trebuchet MS" w:hAnsi="Trebuchet MS" w:cs="Times New Roman"/>
          <w:b/>
          <w:sz w:val="22"/>
          <w:szCs w:val="22"/>
        </w:rPr>
        <w:t>FIGHT</w:t>
      </w:r>
      <w:r w:rsidRPr="00341550">
        <w:rPr>
          <w:rFonts w:ascii="Trebuchet MS" w:hAnsi="Trebuchet MS" w:cs="Times New Roman"/>
          <w:sz w:val="22"/>
          <w:szCs w:val="22"/>
        </w:rPr>
        <w:t xml:space="preserve"> — Action taken as a last resort to increase your odds of survival.</w:t>
      </w:r>
    </w:p>
    <w:p w14:paraId="4C1A4C75" w14:textId="77777777" w:rsidR="00F84CD3" w:rsidRPr="00341550" w:rsidRDefault="00F84CD3" w:rsidP="00F84CD3">
      <w:pPr>
        <w:numPr>
          <w:ilvl w:val="1"/>
          <w:numId w:val="9"/>
        </w:numPr>
        <w:spacing w:beforeLines="1" w:before="2" w:afterLines="1" w:after="2"/>
        <w:rPr>
          <w:rFonts w:ascii="Trebuchet MS" w:hAnsi="Trebuchet MS"/>
          <w:sz w:val="22"/>
          <w:szCs w:val="22"/>
        </w:rPr>
      </w:pPr>
      <w:r w:rsidRPr="00341550">
        <w:rPr>
          <w:rFonts w:ascii="Trebuchet MS" w:hAnsi="Trebuchet MS" w:cs="Times New Roman"/>
          <w:sz w:val="22"/>
          <w:szCs w:val="22"/>
        </w:rPr>
        <w:t>Active Threat</w:t>
      </w:r>
      <w:r w:rsidRPr="00341550">
        <w:rPr>
          <w:rFonts w:ascii="Trebuchet MS" w:hAnsi="Trebuchet MS" w:cs="Times New Roman"/>
          <w:b/>
          <w:sz w:val="22"/>
          <w:szCs w:val="22"/>
        </w:rPr>
        <w:t>:</w:t>
      </w:r>
      <w:r w:rsidRPr="00341550">
        <w:rPr>
          <w:rFonts w:ascii="Trebuchet MS" w:hAnsi="Trebuchet MS" w:cs="Times New Roman"/>
          <w:sz w:val="22"/>
          <w:szCs w:val="22"/>
        </w:rPr>
        <w:t xml:space="preserve"> If you cannot run away safely or hide, be prepared to fight with anything available to increase your odds for survival.</w:t>
      </w:r>
    </w:p>
    <w:p w14:paraId="54416D27" w14:textId="3CE4245A" w:rsidR="00697F36" w:rsidRDefault="00697F36" w:rsidP="00697F36">
      <w:pPr>
        <w:pStyle w:val="NormalWeb"/>
        <w:spacing w:before="256" w:beforeAutospacing="0" w:after="0" w:afterAutospacing="0"/>
        <w:rPr>
          <w:rFonts w:ascii="Trebuchet MS" w:hAnsi="Trebuchet MS"/>
          <w:b/>
          <w:bCs/>
          <w:color w:val="12294B"/>
        </w:rPr>
      </w:pPr>
      <w:r>
        <w:rPr>
          <w:rFonts w:ascii="Trebuchet MS" w:hAnsi="Trebuchet MS"/>
          <w:b/>
          <w:bCs/>
          <w:color w:val="12294B"/>
        </w:rPr>
        <w:t>Student Resources</w:t>
      </w:r>
      <w:r w:rsidR="00341550">
        <w:rPr>
          <w:rFonts w:ascii="Trebuchet MS" w:hAnsi="Trebuchet MS"/>
          <w:b/>
          <w:bCs/>
          <w:color w:val="12294B"/>
        </w:rPr>
        <w:t>/Where to go for Help</w:t>
      </w:r>
      <w:r>
        <w:rPr>
          <w:rFonts w:ascii="Trebuchet MS" w:hAnsi="Trebuchet MS"/>
          <w:b/>
          <w:bCs/>
          <w:color w:val="12294B"/>
        </w:rPr>
        <w:t>:</w:t>
      </w:r>
    </w:p>
    <w:p w14:paraId="7AA1334C" w14:textId="757B8354" w:rsidR="00F84CD3" w:rsidRPr="00341550" w:rsidRDefault="00F84CD3" w:rsidP="00F84CD3">
      <w:pPr>
        <w:rPr>
          <w:rFonts w:ascii="Trebuchet MS" w:hAnsi="Trebuchet MS"/>
          <w:b/>
          <w:sz w:val="22"/>
          <w:szCs w:val="22"/>
        </w:rPr>
      </w:pPr>
      <w:r w:rsidRPr="00341550">
        <w:rPr>
          <w:rFonts w:ascii="Trebuchet MS" w:hAnsi="Trebuchet MS"/>
          <w:b/>
          <w:sz w:val="22"/>
          <w:szCs w:val="22"/>
        </w:rPr>
        <w:t>We Care at Illinois</w:t>
      </w:r>
    </w:p>
    <w:p w14:paraId="1539E665" w14:textId="77777777" w:rsidR="00F84CD3" w:rsidRPr="00341550" w:rsidRDefault="00F84CD3" w:rsidP="00F84CD3">
      <w:pPr>
        <w:pStyle w:val="ListParagraph"/>
        <w:numPr>
          <w:ilvl w:val="0"/>
          <w:numId w:val="15"/>
        </w:numPr>
        <w:rPr>
          <w:rFonts w:ascii="Trebuchet MS" w:hAnsi="Trebuchet MS"/>
          <w:sz w:val="22"/>
          <w:szCs w:val="22"/>
        </w:rPr>
      </w:pPr>
      <w:r w:rsidRPr="00341550">
        <w:rPr>
          <w:rFonts w:ascii="Trebuchet MS" w:hAnsi="Trebuchet MS"/>
          <w:sz w:val="22"/>
          <w:szCs w:val="22"/>
        </w:rPr>
        <w:t>For sexual misconduct support, response and prevention visit: wecare.illinois.edu</w:t>
      </w:r>
    </w:p>
    <w:p w14:paraId="694866DD" w14:textId="77777777" w:rsidR="00F84CD3" w:rsidRPr="00341550" w:rsidRDefault="00F84CD3" w:rsidP="00F84CD3">
      <w:pPr>
        <w:rPr>
          <w:rFonts w:ascii="Trebuchet MS" w:hAnsi="Trebuchet MS"/>
          <w:b/>
          <w:sz w:val="22"/>
          <w:szCs w:val="22"/>
        </w:rPr>
      </w:pPr>
    </w:p>
    <w:p w14:paraId="199F12A4" w14:textId="77777777" w:rsidR="00F84CD3" w:rsidRPr="00341550" w:rsidRDefault="00F84CD3" w:rsidP="00F84CD3">
      <w:pPr>
        <w:rPr>
          <w:rFonts w:ascii="Trebuchet MS" w:hAnsi="Trebuchet MS"/>
          <w:i/>
          <w:sz w:val="22"/>
          <w:szCs w:val="22"/>
        </w:rPr>
      </w:pPr>
      <w:r w:rsidRPr="00341550">
        <w:rPr>
          <w:rStyle w:val="Emphasis"/>
          <w:rFonts w:ascii="Trebuchet MS" w:hAnsi="Trebuchet MS"/>
          <w:sz w:val="22"/>
          <w:szCs w:val="22"/>
        </w:rPr>
        <w:t xml:space="preserve">Title IX makes it clear that violence and harassment based on sex and gender are Civil Rights offenses subject to the same kinds of accountability and the same kinds of support applied to offenses against other protected categories such as race, national origin, etc. If you or someone you know has been harassed or assaulted, you can find the appropriate resources here: </w:t>
      </w:r>
      <w:hyperlink r:id="rId19" w:history="1">
        <w:r w:rsidRPr="00341550">
          <w:rPr>
            <w:rStyle w:val="Hyperlink"/>
            <w:rFonts w:ascii="Trebuchet MS" w:hAnsi="Trebuchet MS"/>
            <w:i/>
            <w:sz w:val="22"/>
            <w:szCs w:val="22"/>
          </w:rPr>
          <w:t>http://oiir.illinois.edu/sites/prod/files/SexualMisconduct_ResourceGuide.pdf</w:t>
        </w:r>
      </w:hyperlink>
      <w:r w:rsidRPr="00341550">
        <w:rPr>
          <w:rStyle w:val="Emphasis"/>
          <w:rFonts w:ascii="Trebuchet MS" w:hAnsi="Trebuchet MS"/>
          <w:sz w:val="22"/>
          <w:szCs w:val="22"/>
        </w:rPr>
        <w:t xml:space="preserve"> </w:t>
      </w:r>
    </w:p>
    <w:p w14:paraId="069AD5B4" w14:textId="175365F7" w:rsidR="00F84CD3" w:rsidRPr="00341550" w:rsidRDefault="00F84CD3" w:rsidP="00F84CD3">
      <w:pPr>
        <w:rPr>
          <w:rStyle w:val="Emphasis"/>
          <w:rFonts w:ascii="Trebuchet MS" w:hAnsi="Trebuchet MS"/>
          <w:i w:val="0"/>
          <w:sz w:val="22"/>
          <w:szCs w:val="22"/>
        </w:rPr>
      </w:pPr>
      <w:r w:rsidRPr="00341550">
        <w:rPr>
          <w:rFonts w:ascii="Trebuchet MS" w:hAnsi="Trebuchet MS"/>
          <w:i/>
          <w:sz w:val="22"/>
          <w:szCs w:val="22"/>
        </w:rPr>
        <w:br/>
      </w:r>
      <w:r w:rsidRPr="00341550">
        <w:rPr>
          <w:rStyle w:val="Emphasis"/>
          <w:rFonts w:ascii="Trebuchet MS" w:hAnsi="Trebuchet MS"/>
          <w:b/>
          <w:i w:val="0"/>
          <w:sz w:val="22"/>
          <w:szCs w:val="22"/>
        </w:rPr>
        <w:t>Safety and Emergency</w:t>
      </w:r>
    </w:p>
    <w:p w14:paraId="7D050FBC" w14:textId="77777777" w:rsidR="00F84CD3" w:rsidRPr="00341550" w:rsidRDefault="00F84CD3" w:rsidP="00F84CD3">
      <w:pPr>
        <w:rPr>
          <w:rStyle w:val="Emphasis"/>
          <w:rFonts w:ascii="Trebuchet MS" w:hAnsi="Trebuchet MS"/>
          <w:i w:val="0"/>
          <w:sz w:val="22"/>
          <w:szCs w:val="22"/>
        </w:rPr>
      </w:pPr>
      <w:r w:rsidRPr="00341550">
        <w:rPr>
          <w:rStyle w:val="Emphasis"/>
          <w:rFonts w:ascii="Trebuchet MS" w:hAnsi="Trebuchet MS"/>
          <w:sz w:val="22"/>
          <w:szCs w:val="22"/>
        </w:rPr>
        <w:t>University Police Department, Emergency, 9-911; Non-emergency, 217-333-8911</w:t>
      </w:r>
    </w:p>
    <w:p w14:paraId="4639AC16" w14:textId="77777777" w:rsidR="00F84CD3" w:rsidRPr="00341550" w:rsidRDefault="00F84CD3" w:rsidP="00F84CD3">
      <w:pPr>
        <w:rPr>
          <w:rFonts w:ascii="Trebuchet MS" w:hAnsi="Trebuchet MS"/>
          <w:sz w:val="22"/>
          <w:szCs w:val="22"/>
        </w:rPr>
      </w:pPr>
      <w:r w:rsidRPr="00341550">
        <w:rPr>
          <w:rFonts w:ascii="Trebuchet MS" w:hAnsi="Trebuchet MS"/>
          <w:sz w:val="22"/>
          <w:szCs w:val="22"/>
        </w:rPr>
        <w:t>University Fire Department Emergency, 9-911</w:t>
      </w:r>
    </w:p>
    <w:p w14:paraId="2D8BAD85" w14:textId="77777777" w:rsidR="00F84CD3" w:rsidRPr="00341550" w:rsidRDefault="00F84CD3" w:rsidP="00F84CD3">
      <w:pPr>
        <w:rPr>
          <w:rFonts w:ascii="Trebuchet MS" w:hAnsi="Trebuchet MS"/>
          <w:sz w:val="22"/>
          <w:szCs w:val="22"/>
        </w:rPr>
      </w:pPr>
      <w:r w:rsidRPr="00341550">
        <w:rPr>
          <w:rFonts w:ascii="Trebuchet MS" w:hAnsi="Trebuchet MS"/>
          <w:sz w:val="22"/>
          <w:szCs w:val="22"/>
        </w:rPr>
        <w:t>Crisis Line, 217-359-4141</w:t>
      </w:r>
    </w:p>
    <w:p w14:paraId="628CA5E0" w14:textId="77777777" w:rsidR="00F84CD3" w:rsidRPr="00341550" w:rsidRDefault="00F84CD3" w:rsidP="00F84CD3">
      <w:pPr>
        <w:pStyle w:val="Heading7"/>
        <w:spacing w:line="240" w:lineRule="exact"/>
        <w:rPr>
          <w:rStyle w:val="Emphasis"/>
          <w:rFonts w:ascii="Trebuchet MS" w:hAnsi="Trebuchet MS"/>
          <w:i/>
          <w:sz w:val="22"/>
          <w:szCs w:val="22"/>
        </w:rPr>
      </w:pPr>
      <w:r w:rsidRPr="00341550">
        <w:rPr>
          <w:rFonts w:ascii="Trebuchet MS" w:hAnsi="Trebuchet MS"/>
          <w:i w:val="0"/>
          <w:sz w:val="22"/>
          <w:szCs w:val="22"/>
        </w:rPr>
        <w:lastRenderedPageBreak/>
        <w:t>Emergency Dean, 300 Turner Student Services Bldg.,</w:t>
      </w:r>
      <w:r w:rsidRPr="00341550">
        <w:rPr>
          <w:rFonts w:ascii="Trebuchet MS" w:hAnsi="Trebuchet MS"/>
          <w:sz w:val="22"/>
          <w:szCs w:val="22"/>
        </w:rPr>
        <w:t xml:space="preserve"> </w:t>
      </w:r>
      <w:r w:rsidRPr="00341550">
        <w:rPr>
          <w:rStyle w:val="Emphasis"/>
          <w:rFonts w:ascii="Trebuchet MS" w:hAnsi="Trebuchet MS"/>
          <w:sz w:val="22"/>
          <w:szCs w:val="22"/>
        </w:rPr>
        <w:t>610 E. John St., 217-333-0050</w:t>
      </w:r>
      <w:r w:rsidRPr="00341550">
        <w:rPr>
          <w:rFonts w:ascii="Trebuchet MS" w:hAnsi="Trebuchet MS"/>
          <w:sz w:val="22"/>
          <w:szCs w:val="22"/>
        </w:rPr>
        <w:br/>
      </w:r>
      <w:r w:rsidRPr="00341550">
        <w:rPr>
          <w:rStyle w:val="Emphasis"/>
          <w:rFonts w:ascii="Trebuchet MS" w:hAnsi="Trebuchet MS"/>
          <w:sz w:val="22"/>
          <w:szCs w:val="22"/>
        </w:rPr>
        <w:t>Counseling Center, 110 Student Services Bldg., 610 E. John St., 217-333-3704</w:t>
      </w:r>
      <w:r w:rsidRPr="00341550">
        <w:rPr>
          <w:rFonts w:ascii="Trebuchet MS" w:hAnsi="Trebuchet MS"/>
          <w:sz w:val="22"/>
          <w:szCs w:val="22"/>
        </w:rPr>
        <w:br/>
      </w:r>
      <w:r w:rsidRPr="00341550">
        <w:rPr>
          <w:rStyle w:val="Emphasis"/>
          <w:rFonts w:ascii="Trebuchet MS" w:hAnsi="Trebuchet MS"/>
          <w:sz w:val="22"/>
          <w:szCs w:val="22"/>
        </w:rPr>
        <w:t>McKinley Health Center, General Information, 217-333-2701</w:t>
      </w:r>
      <w:r w:rsidRPr="00341550">
        <w:rPr>
          <w:rFonts w:ascii="Trebuchet MS" w:hAnsi="Trebuchet MS"/>
          <w:sz w:val="22"/>
          <w:szCs w:val="22"/>
        </w:rPr>
        <w:br/>
      </w:r>
      <w:r w:rsidRPr="00341550">
        <w:rPr>
          <w:rStyle w:val="Emphasis"/>
          <w:rFonts w:ascii="Trebuchet MS" w:hAnsi="Trebuchet MS"/>
          <w:sz w:val="22"/>
          <w:szCs w:val="22"/>
        </w:rPr>
        <w:t>McKinley Mental Health Center, 1109 S. Lincoln, 217-333-2705</w:t>
      </w:r>
      <w:r w:rsidRPr="00341550">
        <w:rPr>
          <w:rFonts w:ascii="Trebuchet MS" w:hAnsi="Trebuchet MS"/>
          <w:sz w:val="22"/>
          <w:szCs w:val="22"/>
        </w:rPr>
        <w:br/>
      </w:r>
      <w:r w:rsidRPr="00341550">
        <w:rPr>
          <w:rStyle w:val="Emphasis"/>
          <w:rFonts w:ascii="Trebuchet MS" w:hAnsi="Trebuchet MS"/>
          <w:sz w:val="22"/>
          <w:szCs w:val="22"/>
        </w:rPr>
        <w:t xml:space="preserve">Dean of Students, 300 Turner Students Services </w:t>
      </w:r>
      <w:proofErr w:type="spellStart"/>
      <w:r w:rsidRPr="00341550">
        <w:rPr>
          <w:rStyle w:val="Emphasis"/>
          <w:rFonts w:ascii="Trebuchet MS" w:hAnsi="Trebuchet MS"/>
          <w:sz w:val="22"/>
          <w:szCs w:val="22"/>
        </w:rPr>
        <w:t>Bldg</w:t>
      </w:r>
      <w:proofErr w:type="spellEnd"/>
      <w:r w:rsidRPr="00341550">
        <w:rPr>
          <w:rStyle w:val="Emphasis"/>
          <w:rFonts w:ascii="Trebuchet MS" w:hAnsi="Trebuchet MS"/>
          <w:sz w:val="22"/>
          <w:szCs w:val="22"/>
        </w:rPr>
        <w:t>, 610 E. John St., 217-333-0050</w:t>
      </w:r>
      <w:r w:rsidRPr="00341550">
        <w:rPr>
          <w:rFonts w:ascii="Trebuchet MS" w:hAnsi="Trebuchet MS"/>
          <w:i w:val="0"/>
          <w:sz w:val="22"/>
          <w:szCs w:val="22"/>
        </w:rPr>
        <w:t xml:space="preserve"> </w:t>
      </w:r>
      <w:r w:rsidRPr="00341550">
        <w:rPr>
          <w:rFonts w:ascii="Trebuchet MS" w:hAnsi="Trebuchet MS"/>
          <w:i w:val="0"/>
          <w:sz w:val="22"/>
          <w:szCs w:val="22"/>
        </w:rPr>
        <w:br/>
      </w:r>
      <w:r w:rsidRPr="00341550">
        <w:rPr>
          <w:rStyle w:val="Emphasis"/>
          <w:rFonts w:ascii="Trebuchet MS" w:hAnsi="Trebuchet MS"/>
          <w:sz w:val="22"/>
          <w:szCs w:val="22"/>
        </w:rPr>
        <w:t>Local Sexual Assault Center, RACES, 217-384-4444</w:t>
      </w:r>
      <w:r w:rsidRPr="00341550">
        <w:rPr>
          <w:rFonts w:ascii="Trebuchet MS" w:hAnsi="Trebuchet MS"/>
          <w:sz w:val="22"/>
          <w:szCs w:val="22"/>
        </w:rPr>
        <w:br/>
      </w:r>
      <w:r w:rsidRPr="00341550">
        <w:rPr>
          <w:rStyle w:val="Emphasis"/>
          <w:rFonts w:ascii="Trebuchet MS" w:hAnsi="Trebuchet MS"/>
          <w:sz w:val="22"/>
          <w:szCs w:val="22"/>
        </w:rPr>
        <w:t>Women’s Resources Center, 703 South Wright Street, 2nd Floor, 217-333-3137</w:t>
      </w:r>
    </w:p>
    <w:p w14:paraId="48C4650E" w14:textId="77777777" w:rsidR="00F84CD3" w:rsidRPr="00341550" w:rsidRDefault="00F84CD3" w:rsidP="00F84CD3">
      <w:pPr>
        <w:rPr>
          <w:rFonts w:ascii="Trebuchet MS" w:hAnsi="Trebuchet MS"/>
          <w:sz w:val="22"/>
          <w:szCs w:val="22"/>
        </w:rPr>
      </w:pPr>
      <w:r w:rsidRPr="00341550">
        <w:rPr>
          <w:rFonts w:ascii="Trebuchet MS" w:hAnsi="Trebuchet MS"/>
          <w:sz w:val="22"/>
          <w:szCs w:val="22"/>
        </w:rPr>
        <w:t>Rape Crisis 24-hour Hotline, 217-384-4444</w:t>
      </w:r>
    </w:p>
    <w:p w14:paraId="3165AC65"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Suicide &amp; Psychological Emergency, Suicide Prevention Team, 217-333-3704</w:t>
      </w:r>
    </w:p>
    <w:p w14:paraId="24935E28" w14:textId="77777777" w:rsidR="00F84CD3" w:rsidRPr="00341550" w:rsidRDefault="00F84CD3" w:rsidP="00F84CD3">
      <w:pPr>
        <w:spacing w:line="240" w:lineRule="exact"/>
        <w:rPr>
          <w:rFonts w:ascii="Trebuchet MS" w:hAnsi="Trebuchet MS"/>
          <w:sz w:val="22"/>
          <w:szCs w:val="22"/>
        </w:rPr>
      </w:pPr>
      <w:proofErr w:type="spellStart"/>
      <w:r w:rsidRPr="00341550">
        <w:rPr>
          <w:rFonts w:ascii="Trebuchet MS" w:hAnsi="Trebuchet MS"/>
          <w:sz w:val="22"/>
          <w:szCs w:val="22"/>
        </w:rPr>
        <w:t>SafeRides</w:t>
      </w:r>
      <w:proofErr w:type="spellEnd"/>
      <w:r w:rsidRPr="00341550">
        <w:rPr>
          <w:rFonts w:ascii="Trebuchet MS" w:hAnsi="Trebuchet MS"/>
          <w:sz w:val="22"/>
          <w:szCs w:val="22"/>
        </w:rPr>
        <w:t xml:space="preserve"> (free nighttime campus ride program), 217-265-RIDE (265-7433)</w:t>
      </w:r>
    </w:p>
    <w:p w14:paraId="448FF89A" w14:textId="77777777" w:rsidR="00F84CD3" w:rsidRPr="00341550" w:rsidRDefault="00F84CD3" w:rsidP="00F84CD3">
      <w:pPr>
        <w:spacing w:line="240" w:lineRule="exact"/>
        <w:rPr>
          <w:rFonts w:ascii="Trebuchet MS" w:hAnsi="Trebuchet MS"/>
          <w:sz w:val="22"/>
          <w:szCs w:val="22"/>
        </w:rPr>
      </w:pPr>
      <w:proofErr w:type="spellStart"/>
      <w:r w:rsidRPr="00341550">
        <w:rPr>
          <w:rFonts w:ascii="Trebuchet MS" w:hAnsi="Trebuchet MS"/>
          <w:sz w:val="22"/>
          <w:szCs w:val="22"/>
        </w:rPr>
        <w:t>SafeWalks</w:t>
      </w:r>
      <w:proofErr w:type="spellEnd"/>
      <w:r w:rsidRPr="00341550">
        <w:rPr>
          <w:rFonts w:ascii="Trebuchet MS" w:hAnsi="Trebuchet MS"/>
          <w:sz w:val="22"/>
          <w:szCs w:val="22"/>
        </w:rPr>
        <w:t xml:space="preserve"> (free walking escort service by Student Patrol), 217-333-1216</w:t>
      </w:r>
    </w:p>
    <w:p w14:paraId="6240FE24" w14:textId="77777777" w:rsidR="00F84CD3" w:rsidRPr="00341550" w:rsidRDefault="00F84CD3" w:rsidP="00F84CD3">
      <w:pPr>
        <w:spacing w:line="240" w:lineRule="exact"/>
        <w:rPr>
          <w:rFonts w:ascii="Trebuchet MS" w:hAnsi="Trebuchet MS"/>
          <w:sz w:val="22"/>
          <w:szCs w:val="22"/>
        </w:rPr>
      </w:pPr>
    </w:p>
    <w:p w14:paraId="72628EE1" w14:textId="77777777" w:rsidR="00F84CD3" w:rsidRPr="00341550" w:rsidRDefault="00F84CD3" w:rsidP="00F84CD3">
      <w:pPr>
        <w:pStyle w:val="Heading7"/>
        <w:spacing w:line="240" w:lineRule="exact"/>
        <w:rPr>
          <w:rFonts w:ascii="Trebuchet MS" w:hAnsi="Trebuchet MS"/>
          <w:b/>
          <w:i w:val="0"/>
          <w:sz w:val="22"/>
          <w:szCs w:val="22"/>
        </w:rPr>
      </w:pPr>
      <w:r w:rsidRPr="00341550">
        <w:rPr>
          <w:rFonts w:ascii="Trebuchet MS" w:hAnsi="Trebuchet MS"/>
          <w:b/>
          <w:i w:val="0"/>
          <w:sz w:val="22"/>
          <w:szCs w:val="22"/>
        </w:rPr>
        <w:t xml:space="preserve">Student Services and Advocacy </w:t>
      </w:r>
    </w:p>
    <w:p w14:paraId="4A104BD8"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Office of the Dean of Students, 300 Student Services Bldg., 610 E. John St., 217-333-0050</w:t>
      </w:r>
    </w:p>
    <w:p w14:paraId="6E3A6BEB" w14:textId="77777777" w:rsidR="00F84CD3" w:rsidRPr="00341550" w:rsidRDefault="00F84CD3" w:rsidP="00F84CD3">
      <w:pPr>
        <w:spacing w:line="240" w:lineRule="exact"/>
        <w:rPr>
          <w:rFonts w:ascii="Trebuchet MS" w:hAnsi="Trebuchet MS"/>
          <w:sz w:val="22"/>
          <w:szCs w:val="22"/>
        </w:rPr>
      </w:pPr>
    </w:p>
    <w:p w14:paraId="524AF707" w14:textId="77777777" w:rsidR="00F84CD3" w:rsidRPr="00341550" w:rsidRDefault="00F84CD3" w:rsidP="00F84CD3">
      <w:pPr>
        <w:pStyle w:val="Heading7"/>
        <w:spacing w:line="240" w:lineRule="exact"/>
        <w:rPr>
          <w:rFonts w:ascii="Trebuchet MS" w:hAnsi="Trebuchet MS"/>
          <w:b/>
          <w:i w:val="0"/>
          <w:sz w:val="22"/>
          <w:szCs w:val="22"/>
        </w:rPr>
      </w:pPr>
      <w:r w:rsidRPr="00341550">
        <w:rPr>
          <w:rFonts w:ascii="Trebuchet MS" w:hAnsi="Trebuchet MS"/>
          <w:b/>
          <w:i w:val="0"/>
          <w:sz w:val="22"/>
          <w:szCs w:val="22"/>
        </w:rPr>
        <w:t>Classroom Support, Teaching Skills, and Instructional Strategies</w:t>
      </w:r>
    </w:p>
    <w:p w14:paraId="20F3ADAC"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Center for Innovation in Teaching &amp; Learning, 249 Armory Building, 217-333-1462</w:t>
      </w:r>
    </w:p>
    <w:p w14:paraId="3F5A6910" w14:textId="77777777" w:rsidR="00F84CD3" w:rsidRPr="00341550" w:rsidRDefault="00F84CD3" w:rsidP="00F84CD3">
      <w:pPr>
        <w:spacing w:line="240" w:lineRule="exact"/>
        <w:rPr>
          <w:rFonts w:ascii="Trebuchet MS" w:hAnsi="Trebuchet MS"/>
          <w:sz w:val="22"/>
          <w:szCs w:val="22"/>
        </w:rPr>
      </w:pPr>
    </w:p>
    <w:p w14:paraId="0A7D72E4" w14:textId="77777777" w:rsidR="00F84CD3" w:rsidRPr="00341550" w:rsidRDefault="00F84CD3" w:rsidP="00F84CD3">
      <w:pPr>
        <w:pStyle w:val="Heading7"/>
        <w:spacing w:line="240" w:lineRule="exact"/>
        <w:rPr>
          <w:rFonts w:ascii="Trebuchet MS" w:hAnsi="Trebuchet MS"/>
          <w:b/>
          <w:i w:val="0"/>
          <w:sz w:val="22"/>
          <w:szCs w:val="22"/>
        </w:rPr>
      </w:pPr>
      <w:r w:rsidRPr="00341550">
        <w:rPr>
          <w:rFonts w:ascii="Trebuchet MS" w:hAnsi="Trebuchet MS"/>
          <w:b/>
          <w:i w:val="0"/>
          <w:sz w:val="22"/>
          <w:szCs w:val="22"/>
        </w:rPr>
        <w:t>Counseling Services</w:t>
      </w:r>
    </w:p>
    <w:p w14:paraId="09AD53C6"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Counseling Center, 110 Student Services Bldg., 610 E. John St., 217-333-3704</w:t>
      </w:r>
    </w:p>
    <w:p w14:paraId="59737638"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McKinley Mental Health Center, 1109 S. Lincoln Ave., 217-333-2701</w:t>
      </w:r>
    </w:p>
    <w:p w14:paraId="3D8B3163"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Psychological Services Center, 3</w:t>
      </w:r>
      <w:r w:rsidRPr="00341550">
        <w:rPr>
          <w:rFonts w:ascii="Trebuchet MS" w:hAnsi="Trebuchet MS"/>
          <w:sz w:val="22"/>
          <w:szCs w:val="22"/>
          <w:vertAlign w:val="superscript"/>
        </w:rPr>
        <w:t>rd</w:t>
      </w:r>
      <w:r w:rsidRPr="00341550">
        <w:rPr>
          <w:rFonts w:ascii="Trebuchet MS" w:hAnsi="Trebuchet MS"/>
          <w:sz w:val="22"/>
          <w:szCs w:val="22"/>
        </w:rPr>
        <w:t xml:space="preserve"> Floor, 505 E. Green St., 217-333-0041</w:t>
      </w:r>
    </w:p>
    <w:p w14:paraId="1FF28426" w14:textId="77777777" w:rsidR="00F84CD3" w:rsidRPr="00341550" w:rsidRDefault="00F84CD3" w:rsidP="00F84CD3">
      <w:pPr>
        <w:pStyle w:val="Heading7"/>
        <w:spacing w:line="240" w:lineRule="exact"/>
        <w:rPr>
          <w:rFonts w:ascii="Trebuchet MS" w:hAnsi="Trebuchet MS"/>
          <w:i w:val="0"/>
          <w:sz w:val="22"/>
          <w:szCs w:val="22"/>
        </w:rPr>
      </w:pPr>
    </w:p>
    <w:p w14:paraId="35C46FD6" w14:textId="77777777" w:rsidR="00F84CD3" w:rsidRPr="00341550" w:rsidRDefault="00F84CD3" w:rsidP="00F84CD3">
      <w:pPr>
        <w:pStyle w:val="Heading7"/>
        <w:spacing w:line="240" w:lineRule="exact"/>
        <w:rPr>
          <w:rFonts w:ascii="Trebuchet MS" w:hAnsi="Trebuchet MS"/>
          <w:b/>
          <w:i w:val="0"/>
          <w:sz w:val="22"/>
          <w:szCs w:val="22"/>
        </w:rPr>
      </w:pPr>
      <w:r w:rsidRPr="00341550">
        <w:rPr>
          <w:rFonts w:ascii="Trebuchet MS" w:hAnsi="Trebuchet MS"/>
          <w:b/>
          <w:i w:val="0"/>
          <w:sz w:val="22"/>
          <w:szCs w:val="22"/>
        </w:rPr>
        <w:t>Disability Services</w:t>
      </w:r>
    </w:p>
    <w:p w14:paraId="4C0329E7"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Disability Resources and Educational Services (DRES), 1207 S. Oak St., 217-333-1970</w:t>
      </w:r>
    </w:p>
    <w:p w14:paraId="306B4F7F" w14:textId="77777777" w:rsidR="00F84CD3" w:rsidRPr="00341550" w:rsidRDefault="00F84CD3" w:rsidP="00F84CD3">
      <w:pPr>
        <w:rPr>
          <w:rFonts w:ascii="Trebuchet MS" w:hAnsi="Trebuchet MS"/>
          <w:sz w:val="22"/>
          <w:szCs w:val="22"/>
        </w:rPr>
      </w:pPr>
    </w:p>
    <w:p w14:paraId="1FD5870B" w14:textId="77777777" w:rsidR="00F84CD3" w:rsidRPr="00341550" w:rsidRDefault="00F84CD3" w:rsidP="00F84CD3">
      <w:pPr>
        <w:pStyle w:val="Heading7"/>
        <w:spacing w:line="240" w:lineRule="exact"/>
        <w:rPr>
          <w:rFonts w:ascii="Trebuchet MS" w:hAnsi="Trebuchet MS"/>
          <w:b/>
          <w:i w:val="0"/>
          <w:sz w:val="22"/>
          <w:szCs w:val="22"/>
        </w:rPr>
      </w:pPr>
      <w:r w:rsidRPr="00341550">
        <w:rPr>
          <w:rFonts w:ascii="Trebuchet MS" w:hAnsi="Trebuchet MS"/>
          <w:b/>
          <w:i w:val="0"/>
          <w:sz w:val="22"/>
          <w:szCs w:val="22"/>
        </w:rPr>
        <w:t>Lesbian, Gay, Bisexual, Transgender Resource Center</w:t>
      </w:r>
    </w:p>
    <w:p w14:paraId="5DAA648C"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LGTB Resource Center, 323 Illini Union, 1401 W. Green St., 217-244-8863</w:t>
      </w:r>
    </w:p>
    <w:p w14:paraId="6CE0277F" w14:textId="77777777" w:rsidR="00F84CD3" w:rsidRPr="00341550" w:rsidRDefault="00F84CD3" w:rsidP="00F84CD3">
      <w:pPr>
        <w:spacing w:line="240" w:lineRule="exact"/>
        <w:rPr>
          <w:rFonts w:ascii="Trebuchet MS" w:hAnsi="Trebuchet MS"/>
          <w:sz w:val="22"/>
          <w:szCs w:val="22"/>
        </w:rPr>
      </w:pPr>
    </w:p>
    <w:p w14:paraId="6E582EC4" w14:textId="77777777" w:rsidR="00F84CD3" w:rsidRPr="00341550" w:rsidRDefault="00F84CD3" w:rsidP="00F84CD3">
      <w:pPr>
        <w:pStyle w:val="Heading7"/>
        <w:spacing w:line="240" w:lineRule="exact"/>
        <w:rPr>
          <w:rFonts w:ascii="Trebuchet MS" w:hAnsi="Trebuchet MS"/>
          <w:b/>
          <w:i w:val="0"/>
          <w:sz w:val="22"/>
          <w:szCs w:val="22"/>
        </w:rPr>
      </w:pPr>
      <w:r w:rsidRPr="00341550">
        <w:rPr>
          <w:rFonts w:ascii="Trebuchet MS" w:hAnsi="Trebuchet MS"/>
          <w:b/>
          <w:i w:val="0"/>
          <w:sz w:val="22"/>
          <w:szCs w:val="22"/>
        </w:rPr>
        <w:t>Veterans Services</w:t>
      </w:r>
    </w:p>
    <w:p w14:paraId="48070A51" w14:textId="77777777" w:rsidR="00F84CD3" w:rsidRPr="00341550" w:rsidRDefault="00F84CD3" w:rsidP="00F84CD3">
      <w:pPr>
        <w:pStyle w:val="Heading7"/>
        <w:spacing w:line="240" w:lineRule="exact"/>
        <w:rPr>
          <w:rFonts w:ascii="Trebuchet MS" w:hAnsi="Trebuchet MS"/>
          <w:i w:val="0"/>
          <w:sz w:val="22"/>
          <w:szCs w:val="22"/>
        </w:rPr>
      </w:pPr>
      <w:r w:rsidRPr="00341550">
        <w:rPr>
          <w:rFonts w:ascii="Trebuchet MS" w:hAnsi="Trebuchet MS"/>
          <w:i w:val="0"/>
          <w:sz w:val="22"/>
          <w:szCs w:val="22"/>
        </w:rPr>
        <w:t>Veteran Student Support Services, Office of the Dean of Students, 610 E. John St., 217-333-0050</w:t>
      </w:r>
    </w:p>
    <w:p w14:paraId="51239BAB" w14:textId="77777777" w:rsidR="00F84CD3" w:rsidRPr="00341550" w:rsidRDefault="00F84CD3" w:rsidP="00F84CD3">
      <w:pPr>
        <w:pStyle w:val="Heading7"/>
        <w:spacing w:line="240" w:lineRule="exact"/>
        <w:rPr>
          <w:rFonts w:ascii="Trebuchet MS" w:hAnsi="Trebuchet MS"/>
          <w:i w:val="0"/>
          <w:sz w:val="22"/>
          <w:szCs w:val="22"/>
        </w:rPr>
      </w:pPr>
      <w:r w:rsidRPr="00341550">
        <w:rPr>
          <w:rFonts w:ascii="Trebuchet MS" w:hAnsi="Trebuchet MS"/>
          <w:i w:val="0"/>
          <w:sz w:val="22"/>
          <w:szCs w:val="22"/>
        </w:rPr>
        <w:t>Center for Wounded Veterans in Higher Education, 908 W. Nevada St., 217-300-3515</w:t>
      </w:r>
    </w:p>
    <w:p w14:paraId="5E17CB95" w14:textId="77777777" w:rsidR="00F84CD3" w:rsidRPr="00341550" w:rsidRDefault="00F84CD3" w:rsidP="00F84CD3">
      <w:pPr>
        <w:rPr>
          <w:rFonts w:ascii="Trebuchet MS" w:hAnsi="Trebuchet MS"/>
          <w:sz w:val="22"/>
          <w:szCs w:val="22"/>
        </w:rPr>
      </w:pPr>
    </w:p>
    <w:p w14:paraId="51E9F283" w14:textId="77777777" w:rsidR="00F84CD3" w:rsidRPr="00341550" w:rsidRDefault="00F84CD3" w:rsidP="00F84CD3">
      <w:pPr>
        <w:pStyle w:val="Heading7"/>
        <w:spacing w:line="240" w:lineRule="exact"/>
        <w:rPr>
          <w:rFonts w:ascii="Trebuchet MS" w:hAnsi="Trebuchet MS"/>
          <w:b/>
          <w:i w:val="0"/>
          <w:sz w:val="22"/>
          <w:szCs w:val="22"/>
        </w:rPr>
      </w:pPr>
      <w:r w:rsidRPr="00341550">
        <w:rPr>
          <w:rFonts w:ascii="Trebuchet MS" w:hAnsi="Trebuchet MS"/>
          <w:b/>
          <w:i w:val="0"/>
          <w:sz w:val="22"/>
          <w:szCs w:val="22"/>
        </w:rPr>
        <w:t>General Study Skills Assistance</w:t>
      </w:r>
    </w:p>
    <w:p w14:paraId="17096E33"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Office of Minority Student Affairs, 130 Student Services Bldg., 610 E. John St, 217-333-0054</w:t>
      </w:r>
    </w:p>
    <w:p w14:paraId="5FD54F80"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Office of Minority Student Affairs Tutoring Services, 701 S. Gregory Dr., Suite 1, 217-333-7547</w:t>
      </w:r>
    </w:p>
    <w:p w14:paraId="1557CB74"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Writer’s Workshop, 251 Undergraduate Library, 1402 W. Gregory Dr., 217-333-8796</w:t>
      </w:r>
    </w:p>
    <w:p w14:paraId="6424CE78"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 xml:space="preserve">**Additional academic assistance may be available through individual departments </w:t>
      </w:r>
    </w:p>
    <w:p w14:paraId="7311CDAC" w14:textId="77777777" w:rsidR="00F84CD3" w:rsidRPr="00341550" w:rsidRDefault="00F84CD3" w:rsidP="00F84CD3">
      <w:pPr>
        <w:spacing w:line="240" w:lineRule="exact"/>
        <w:rPr>
          <w:rFonts w:ascii="Trebuchet MS" w:hAnsi="Trebuchet MS"/>
          <w:sz w:val="22"/>
          <w:szCs w:val="22"/>
        </w:rPr>
      </w:pPr>
    </w:p>
    <w:p w14:paraId="0D0C37E6" w14:textId="77777777" w:rsidR="00F84CD3" w:rsidRPr="00341550" w:rsidRDefault="00F84CD3" w:rsidP="00F84CD3">
      <w:pPr>
        <w:pStyle w:val="Heading7"/>
        <w:spacing w:line="240" w:lineRule="exact"/>
        <w:rPr>
          <w:rFonts w:ascii="Trebuchet MS" w:hAnsi="Trebuchet MS"/>
          <w:b/>
          <w:i w:val="0"/>
          <w:sz w:val="22"/>
          <w:szCs w:val="22"/>
        </w:rPr>
      </w:pPr>
      <w:r w:rsidRPr="00341550">
        <w:rPr>
          <w:rFonts w:ascii="Trebuchet MS" w:hAnsi="Trebuchet MS"/>
          <w:b/>
          <w:i w:val="0"/>
          <w:sz w:val="22"/>
          <w:szCs w:val="22"/>
        </w:rPr>
        <w:t>Health Resources</w:t>
      </w:r>
    </w:p>
    <w:p w14:paraId="28C92223"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Health Education, McKinley Health Center, 1109 S. Lincoln Ave., 217-333-2701</w:t>
      </w:r>
    </w:p>
    <w:p w14:paraId="472F594E"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Alcohol &amp; Other Drug Office, 2</w:t>
      </w:r>
      <w:r w:rsidRPr="00341550">
        <w:rPr>
          <w:rFonts w:ascii="Trebuchet MS" w:hAnsi="Trebuchet MS"/>
          <w:sz w:val="22"/>
          <w:szCs w:val="22"/>
          <w:vertAlign w:val="superscript"/>
        </w:rPr>
        <w:t>nd</w:t>
      </w:r>
      <w:r w:rsidRPr="00341550">
        <w:rPr>
          <w:rFonts w:ascii="Trebuchet MS" w:hAnsi="Trebuchet MS"/>
          <w:sz w:val="22"/>
          <w:szCs w:val="22"/>
        </w:rPr>
        <w:t xml:space="preserve"> Floor Counseling Center, 610 E. John St., 217-333-7557</w:t>
      </w:r>
    </w:p>
    <w:p w14:paraId="7E81CED6"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Sexual Health Educator, McKinley Health Center, 1109 S. Lincoln Ave., 217-333-2714</w:t>
      </w:r>
    </w:p>
    <w:p w14:paraId="54E8EF36"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Dial-A-Nurse, McKinley Health Center (24-hour), 1109 S. Lincoln Ave., 217-333-2700</w:t>
      </w:r>
    </w:p>
    <w:p w14:paraId="072DD40C"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Health Resource Center, McKinley Health Center, 1109 S. Lincoln Ave., 217-333-6000</w:t>
      </w:r>
    </w:p>
    <w:p w14:paraId="042C7348"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Health Resource Center, Room 40 Illini Union, 1401 W. Green St., 217-244-5994</w:t>
      </w:r>
    </w:p>
    <w:p w14:paraId="384F36FF"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McKinley Health Center, General Information, 1109 S. Lincoln Ave., 217-333-2701</w:t>
      </w:r>
    </w:p>
    <w:p w14:paraId="51FDA40F" w14:textId="77777777" w:rsidR="00F84CD3" w:rsidRPr="00341550" w:rsidRDefault="00F84CD3" w:rsidP="00F84CD3">
      <w:pPr>
        <w:spacing w:line="240" w:lineRule="exact"/>
        <w:rPr>
          <w:rFonts w:ascii="Trebuchet MS" w:hAnsi="Trebuchet MS"/>
          <w:sz w:val="22"/>
          <w:szCs w:val="22"/>
        </w:rPr>
      </w:pPr>
    </w:p>
    <w:p w14:paraId="0A8BC1F9" w14:textId="77777777" w:rsidR="00F84CD3" w:rsidRPr="00341550" w:rsidRDefault="00F84CD3" w:rsidP="00F84CD3">
      <w:pPr>
        <w:pStyle w:val="Heading7"/>
        <w:spacing w:line="240" w:lineRule="exact"/>
        <w:rPr>
          <w:rFonts w:ascii="Trebuchet MS" w:hAnsi="Trebuchet MS"/>
          <w:b/>
          <w:i w:val="0"/>
          <w:sz w:val="22"/>
          <w:szCs w:val="22"/>
        </w:rPr>
      </w:pPr>
      <w:r w:rsidRPr="00341550">
        <w:rPr>
          <w:rFonts w:ascii="Trebuchet MS" w:hAnsi="Trebuchet MS"/>
          <w:b/>
          <w:i w:val="0"/>
          <w:sz w:val="22"/>
          <w:szCs w:val="22"/>
        </w:rPr>
        <w:t>Sexual Harassment/Assault &amp; Acts of Intolerance/Hate Crimes</w:t>
      </w:r>
    </w:p>
    <w:p w14:paraId="2E9D1DDD" w14:textId="77777777" w:rsidR="00F84CD3" w:rsidRPr="00341550" w:rsidRDefault="00F84CD3" w:rsidP="00F84CD3">
      <w:pPr>
        <w:spacing w:line="240" w:lineRule="exact"/>
        <w:rPr>
          <w:rFonts w:ascii="Trebuchet MS" w:hAnsi="Trebuchet MS"/>
          <w:sz w:val="22"/>
          <w:szCs w:val="22"/>
        </w:rPr>
      </w:pPr>
      <w:r w:rsidRPr="00341550">
        <w:rPr>
          <w:rFonts w:ascii="Trebuchet MS" w:hAnsi="Trebuchet MS"/>
          <w:sz w:val="22"/>
          <w:szCs w:val="22"/>
        </w:rPr>
        <w:t>Office of the Dean of Students, 300 Students Services Bldg., 610 E. John St., 217-333-0050</w:t>
      </w:r>
    </w:p>
    <w:p w14:paraId="6D054BFB" w14:textId="6FD93851" w:rsidR="00697F36" w:rsidRDefault="00614A9C" w:rsidP="00697F36">
      <w:pPr>
        <w:pStyle w:val="NormalWeb"/>
        <w:spacing w:before="256" w:beforeAutospacing="0" w:after="0" w:afterAutospacing="0"/>
        <w:rPr>
          <w:rFonts w:ascii="Trebuchet MS" w:hAnsi="Trebuchet MS"/>
          <w:b/>
          <w:bCs/>
          <w:color w:val="12294B"/>
        </w:rPr>
      </w:pPr>
      <w:r>
        <w:rPr>
          <w:rFonts w:ascii="Trebuchet MS" w:hAnsi="Trebuchet MS"/>
          <w:b/>
          <w:bCs/>
          <w:color w:val="12294B"/>
        </w:rPr>
        <w:t>The Office of Diversity, Equity and Access (ODEA)</w:t>
      </w:r>
      <w:r w:rsidR="00697F36">
        <w:rPr>
          <w:rFonts w:ascii="Trebuchet MS" w:hAnsi="Trebuchet MS"/>
          <w:b/>
          <w:bCs/>
          <w:color w:val="12294B"/>
        </w:rPr>
        <w:t>:</w:t>
      </w:r>
    </w:p>
    <w:p w14:paraId="62143F1A" w14:textId="77777777" w:rsidR="00F84CD3" w:rsidRPr="00F84CD3" w:rsidRDefault="00F84CD3" w:rsidP="00F84CD3">
      <w:pPr>
        <w:pStyle w:val="ListParagraph"/>
        <w:numPr>
          <w:ilvl w:val="0"/>
          <w:numId w:val="14"/>
        </w:numPr>
        <w:rPr>
          <w:rFonts w:ascii="Trebuchet MS" w:hAnsi="Trebuchet MS"/>
          <w:sz w:val="22"/>
          <w:szCs w:val="22"/>
        </w:rPr>
      </w:pPr>
      <w:r w:rsidRPr="00F84CD3">
        <w:rPr>
          <w:rFonts w:ascii="Trebuchet MS" w:hAnsi="Trebuchet MS"/>
          <w:sz w:val="22"/>
          <w:szCs w:val="22"/>
        </w:rPr>
        <w:t>For non-academic support visit: diversity.illinois.edu</w:t>
      </w:r>
    </w:p>
    <w:p w14:paraId="3DC5A941" w14:textId="77777777" w:rsidR="00F84CD3" w:rsidRPr="00F84CD3" w:rsidRDefault="00F84CD3" w:rsidP="00F84CD3">
      <w:pPr>
        <w:pStyle w:val="ListParagraph"/>
        <w:numPr>
          <w:ilvl w:val="1"/>
          <w:numId w:val="14"/>
        </w:numPr>
        <w:rPr>
          <w:rFonts w:ascii="Trebuchet MS" w:hAnsi="Trebuchet MS"/>
          <w:sz w:val="22"/>
          <w:szCs w:val="22"/>
        </w:rPr>
      </w:pPr>
      <w:r w:rsidRPr="00F84CD3">
        <w:rPr>
          <w:rFonts w:ascii="Trebuchet MS" w:hAnsi="Trebuchet MS"/>
          <w:sz w:val="22"/>
          <w:szCs w:val="22"/>
        </w:rPr>
        <w:lastRenderedPageBreak/>
        <w:t>Discrimination &amp; Harassment Prevention</w:t>
      </w:r>
    </w:p>
    <w:p w14:paraId="62FAF02A" w14:textId="77777777" w:rsidR="00F84CD3" w:rsidRPr="00F84CD3" w:rsidRDefault="00F84CD3" w:rsidP="00F84CD3">
      <w:pPr>
        <w:pStyle w:val="ListParagraph"/>
        <w:numPr>
          <w:ilvl w:val="1"/>
          <w:numId w:val="14"/>
        </w:numPr>
        <w:rPr>
          <w:rFonts w:ascii="Trebuchet MS" w:hAnsi="Trebuchet MS"/>
          <w:sz w:val="22"/>
          <w:szCs w:val="22"/>
        </w:rPr>
      </w:pPr>
      <w:r w:rsidRPr="00F84CD3">
        <w:rPr>
          <w:rFonts w:ascii="Trebuchet MS" w:hAnsi="Trebuchet MS"/>
          <w:sz w:val="22"/>
          <w:szCs w:val="22"/>
        </w:rPr>
        <w:t>Title IX</w:t>
      </w:r>
    </w:p>
    <w:p w14:paraId="4FDC5505" w14:textId="77777777" w:rsidR="00F84CD3" w:rsidRPr="00F84CD3" w:rsidRDefault="00F84CD3" w:rsidP="00F84CD3">
      <w:pPr>
        <w:pStyle w:val="ListParagraph"/>
        <w:numPr>
          <w:ilvl w:val="1"/>
          <w:numId w:val="14"/>
        </w:numPr>
        <w:rPr>
          <w:rFonts w:ascii="Trebuchet MS" w:hAnsi="Trebuchet MS"/>
          <w:sz w:val="22"/>
          <w:szCs w:val="22"/>
        </w:rPr>
      </w:pPr>
      <w:r w:rsidRPr="00F84CD3">
        <w:rPr>
          <w:rFonts w:ascii="Trebuchet MS" w:hAnsi="Trebuchet MS"/>
          <w:sz w:val="22"/>
          <w:szCs w:val="22"/>
        </w:rPr>
        <w:t>Accessibility &amp; Accommodations</w:t>
      </w:r>
    </w:p>
    <w:p w14:paraId="52B691E2" w14:textId="77777777" w:rsidR="00F84CD3" w:rsidRPr="00F84CD3" w:rsidRDefault="00F84CD3" w:rsidP="00F84CD3">
      <w:pPr>
        <w:pStyle w:val="ListParagraph"/>
        <w:numPr>
          <w:ilvl w:val="1"/>
          <w:numId w:val="14"/>
        </w:numPr>
        <w:rPr>
          <w:rFonts w:ascii="Trebuchet MS" w:hAnsi="Trebuchet MS"/>
          <w:sz w:val="22"/>
          <w:szCs w:val="22"/>
        </w:rPr>
      </w:pPr>
      <w:r w:rsidRPr="00F84CD3">
        <w:rPr>
          <w:rFonts w:ascii="Trebuchet MS" w:hAnsi="Trebuchet MS"/>
          <w:sz w:val="22"/>
          <w:szCs w:val="22"/>
        </w:rPr>
        <w:t>Inclusive Illinois</w:t>
      </w:r>
    </w:p>
    <w:p w14:paraId="4107689D" w14:textId="77777777" w:rsidR="00F84CD3" w:rsidRPr="00F84CD3" w:rsidRDefault="00F84CD3" w:rsidP="00F84CD3">
      <w:pPr>
        <w:rPr>
          <w:rFonts w:ascii="Trebuchet MS" w:hAnsi="Trebuchet MS"/>
        </w:rPr>
      </w:pPr>
    </w:p>
    <w:p w14:paraId="0F41FA8E" w14:textId="77777777" w:rsidR="001C3415" w:rsidRDefault="001C3415" w:rsidP="00696ED1"/>
    <w:p w14:paraId="457B37C5" w14:textId="77777777" w:rsidR="00696ED1" w:rsidRDefault="00696ED1" w:rsidP="008B6F3A">
      <w:pPr>
        <w:pStyle w:val="NormalWeb"/>
        <w:spacing w:before="256" w:beforeAutospacing="0" w:after="0" w:afterAutospacing="0"/>
        <w:rPr>
          <w:rFonts w:ascii="Trebuchet MS" w:hAnsi="Trebuchet MS"/>
          <w:b/>
          <w:bCs/>
          <w:color w:val="12294B"/>
        </w:rPr>
      </w:pPr>
    </w:p>
    <w:p w14:paraId="50B227F0" w14:textId="77777777" w:rsidR="00696ED1" w:rsidRDefault="00696ED1" w:rsidP="008B6F3A">
      <w:pPr>
        <w:pStyle w:val="NormalWeb"/>
        <w:spacing w:before="256" w:beforeAutospacing="0" w:after="0" w:afterAutospacing="0"/>
        <w:rPr>
          <w:rFonts w:ascii="Trebuchet MS" w:hAnsi="Trebuchet MS"/>
          <w:b/>
          <w:bCs/>
          <w:color w:val="12294B"/>
        </w:rPr>
      </w:pPr>
    </w:p>
    <w:p w14:paraId="55C6011D" w14:textId="77777777" w:rsidR="00696ED1" w:rsidRDefault="00696ED1" w:rsidP="0046051F">
      <w:pPr>
        <w:spacing w:before="240"/>
      </w:pPr>
    </w:p>
    <w:sectPr w:rsidR="00696ED1" w:rsidSect="002518FC">
      <w:footerReference w:type="even" r:id="rId20"/>
      <w:footerReference w:type="default" r:id="rId21"/>
      <w:pgSz w:w="12240" w:h="15840"/>
      <w:pgMar w:top="1440" w:right="1440" w:bottom="1080" w:left="1440" w:header="720" w:footer="720" w:gutter="0"/>
      <w:pgBorders>
        <w:top w:val="single" w:sz="8" w:space="10" w:color="FF552E"/>
        <w:bottom w:val="single" w:sz="8" w:space="10" w:color="FF552E"/>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E6C3" w14:textId="77777777" w:rsidR="00C052CD" w:rsidRDefault="00C052CD" w:rsidP="0046051F">
      <w:r>
        <w:separator/>
      </w:r>
    </w:p>
  </w:endnote>
  <w:endnote w:type="continuationSeparator" w:id="0">
    <w:p w14:paraId="036C644C" w14:textId="77777777" w:rsidR="00C052CD" w:rsidRDefault="00C052CD" w:rsidP="0046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8212273"/>
      <w:docPartObj>
        <w:docPartGallery w:val="Page Numbers (Bottom of Page)"/>
        <w:docPartUnique/>
      </w:docPartObj>
    </w:sdtPr>
    <w:sdtContent>
      <w:p w14:paraId="0D52926E" w14:textId="23D4896A" w:rsidR="0046051F" w:rsidRDefault="0046051F" w:rsidP="007D66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4E0640" w14:textId="77777777" w:rsidR="0046051F" w:rsidRDefault="00460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rebuchet MS" w:hAnsi="Trebuchet MS"/>
      </w:rPr>
      <w:id w:val="-1365210857"/>
      <w:docPartObj>
        <w:docPartGallery w:val="Page Numbers (Bottom of Page)"/>
        <w:docPartUnique/>
      </w:docPartObj>
    </w:sdtPr>
    <w:sdtContent>
      <w:p w14:paraId="674418C5" w14:textId="050AF46E" w:rsidR="0046051F" w:rsidRPr="0046051F" w:rsidRDefault="0046051F" w:rsidP="007D6600">
        <w:pPr>
          <w:pStyle w:val="Footer"/>
          <w:framePr w:wrap="none" w:vAnchor="text" w:hAnchor="margin" w:xAlign="center" w:y="1"/>
          <w:rPr>
            <w:rStyle w:val="PageNumber"/>
            <w:rFonts w:ascii="Trebuchet MS" w:hAnsi="Trebuchet MS"/>
          </w:rPr>
        </w:pPr>
        <w:r w:rsidRPr="0046051F">
          <w:rPr>
            <w:rStyle w:val="PageNumber"/>
            <w:rFonts w:ascii="Trebuchet MS" w:hAnsi="Trebuchet MS"/>
          </w:rPr>
          <w:fldChar w:fldCharType="begin"/>
        </w:r>
        <w:r w:rsidRPr="0046051F">
          <w:rPr>
            <w:rStyle w:val="PageNumber"/>
            <w:rFonts w:ascii="Trebuchet MS" w:hAnsi="Trebuchet MS"/>
          </w:rPr>
          <w:instrText xml:space="preserve"> PAGE </w:instrText>
        </w:r>
        <w:r w:rsidRPr="0046051F">
          <w:rPr>
            <w:rStyle w:val="PageNumber"/>
            <w:rFonts w:ascii="Trebuchet MS" w:hAnsi="Trebuchet MS"/>
          </w:rPr>
          <w:fldChar w:fldCharType="separate"/>
        </w:r>
        <w:r w:rsidRPr="0046051F">
          <w:rPr>
            <w:rStyle w:val="PageNumber"/>
            <w:rFonts w:ascii="Trebuchet MS" w:hAnsi="Trebuchet MS"/>
            <w:noProof/>
          </w:rPr>
          <w:t>1</w:t>
        </w:r>
        <w:r w:rsidRPr="0046051F">
          <w:rPr>
            <w:rStyle w:val="PageNumber"/>
            <w:rFonts w:ascii="Trebuchet MS" w:hAnsi="Trebuchet MS"/>
          </w:rPr>
          <w:fldChar w:fldCharType="end"/>
        </w:r>
      </w:p>
    </w:sdtContent>
  </w:sdt>
  <w:p w14:paraId="1DFF53F1" w14:textId="77777777" w:rsidR="0046051F" w:rsidRDefault="00460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7FDC" w14:textId="77777777" w:rsidR="00C052CD" w:rsidRDefault="00C052CD" w:rsidP="0046051F">
      <w:r>
        <w:separator/>
      </w:r>
    </w:p>
  </w:footnote>
  <w:footnote w:type="continuationSeparator" w:id="0">
    <w:p w14:paraId="0B01A746" w14:textId="77777777" w:rsidR="00C052CD" w:rsidRDefault="00C052CD" w:rsidP="0046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450"/>
    <w:multiLevelType w:val="hybridMultilevel"/>
    <w:tmpl w:val="6FBC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822DB"/>
    <w:multiLevelType w:val="multilevel"/>
    <w:tmpl w:val="62AE4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67EDA"/>
    <w:multiLevelType w:val="hybridMultilevel"/>
    <w:tmpl w:val="FE2C7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07268"/>
    <w:multiLevelType w:val="multilevel"/>
    <w:tmpl w:val="62AE40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2F71F9"/>
    <w:multiLevelType w:val="hybridMultilevel"/>
    <w:tmpl w:val="39C2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635A0"/>
    <w:multiLevelType w:val="multilevel"/>
    <w:tmpl w:val="62AE4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451F3A"/>
    <w:multiLevelType w:val="hybridMultilevel"/>
    <w:tmpl w:val="55262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91D6D"/>
    <w:multiLevelType w:val="hybridMultilevel"/>
    <w:tmpl w:val="1EC6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D2BD9"/>
    <w:multiLevelType w:val="hybridMultilevel"/>
    <w:tmpl w:val="1B86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01006"/>
    <w:multiLevelType w:val="hybridMultilevel"/>
    <w:tmpl w:val="CFC8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63D8B"/>
    <w:multiLevelType w:val="hybridMultilevel"/>
    <w:tmpl w:val="EDC06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C4502"/>
    <w:multiLevelType w:val="multilevel"/>
    <w:tmpl w:val="62AE4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F87A03"/>
    <w:multiLevelType w:val="multilevel"/>
    <w:tmpl w:val="62AE40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DE353A"/>
    <w:multiLevelType w:val="hybridMultilevel"/>
    <w:tmpl w:val="78EC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400FD6"/>
    <w:multiLevelType w:val="hybridMultilevel"/>
    <w:tmpl w:val="0AF6C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D94BF4"/>
    <w:multiLevelType w:val="hybridMultilevel"/>
    <w:tmpl w:val="07B40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D7FC2"/>
    <w:multiLevelType w:val="multilevel"/>
    <w:tmpl w:val="62AE4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9271080">
    <w:abstractNumId w:val="4"/>
  </w:num>
  <w:num w:numId="2" w16cid:durableId="1484077012">
    <w:abstractNumId w:val="15"/>
  </w:num>
  <w:num w:numId="3" w16cid:durableId="348601219">
    <w:abstractNumId w:val="9"/>
  </w:num>
  <w:num w:numId="4" w16cid:durableId="1077360003">
    <w:abstractNumId w:val="14"/>
  </w:num>
  <w:num w:numId="5" w16cid:durableId="419105908">
    <w:abstractNumId w:val="13"/>
  </w:num>
  <w:num w:numId="6" w16cid:durableId="168984282">
    <w:abstractNumId w:val="11"/>
  </w:num>
  <w:num w:numId="7" w16cid:durableId="1282541655">
    <w:abstractNumId w:val="10"/>
  </w:num>
  <w:num w:numId="8" w16cid:durableId="1860311134">
    <w:abstractNumId w:val="3"/>
  </w:num>
  <w:num w:numId="9" w16cid:durableId="21368035">
    <w:abstractNumId w:val="12"/>
  </w:num>
  <w:num w:numId="10" w16cid:durableId="1233347609">
    <w:abstractNumId w:val="16"/>
  </w:num>
  <w:num w:numId="11" w16cid:durableId="1390568300">
    <w:abstractNumId w:val="5"/>
  </w:num>
  <w:num w:numId="12" w16cid:durableId="1277450338">
    <w:abstractNumId w:val="1"/>
  </w:num>
  <w:num w:numId="13" w16cid:durableId="659238923">
    <w:abstractNumId w:val="8"/>
  </w:num>
  <w:num w:numId="14" w16cid:durableId="1179469814">
    <w:abstractNumId w:val="6"/>
  </w:num>
  <w:num w:numId="15" w16cid:durableId="1856260610">
    <w:abstractNumId w:val="7"/>
  </w:num>
  <w:num w:numId="16" w16cid:durableId="1843200393">
    <w:abstractNumId w:val="0"/>
  </w:num>
  <w:num w:numId="17" w16cid:durableId="1126123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3A"/>
    <w:rsid w:val="000152E2"/>
    <w:rsid w:val="00021CA1"/>
    <w:rsid w:val="000656D5"/>
    <w:rsid w:val="00096E81"/>
    <w:rsid w:val="000C1A21"/>
    <w:rsid w:val="000D26A5"/>
    <w:rsid w:val="00132068"/>
    <w:rsid w:val="001B067B"/>
    <w:rsid w:val="001B27A1"/>
    <w:rsid w:val="001B699D"/>
    <w:rsid w:val="001B725C"/>
    <w:rsid w:val="001C22B6"/>
    <w:rsid w:val="001C3415"/>
    <w:rsid w:val="001C5AD0"/>
    <w:rsid w:val="00242B95"/>
    <w:rsid w:val="002518FC"/>
    <w:rsid w:val="002650C5"/>
    <w:rsid w:val="002651A7"/>
    <w:rsid w:val="0026691E"/>
    <w:rsid w:val="00282877"/>
    <w:rsid w:val="002C3727"/>
    <w:rsid w:val="002E2CB2"/>
    <w:rsid w:val="002F0C15"/>
    <w:rsid w:val="00324E88"/>
    <w:rsid w:val="00341550"/>
    <w:rsid w:val="00345CDB"/>
    <w:rsid w:val="003866D3"/>
    <w:rsid w:val="00412F46"/>
    <w:rsid w:val="004419BA"/>
    <w:rsid w:val="0044216D"/>
    <w:rsid w:val="0046051F"/>
    <w:rsid w:val="00471FB5"/>
    <w:rsid w:val="004769A6"/>
    <w:rsid w:val="004B42C7"/>
    <w:rsid w:val="004C337D"/>
    <w:rsid w:val="00536E54"/>
    <w:rsid w:val="00561190"/>
    <w:rsid w:val="00562C9B"/>
    <w:rsid w:val="005B3F43"/>
    <w:rsid w:val="005C580A"/>
    <w:rsid w:val="005E071A"/>
    <w:rsid w:val="005F059C"/>
    <w:rsid w:val="00614A9C"/>
    <w:rsid w:val="0061753E"/>
    <w:rsid w:val="00617D5C"/>
    <w:rsid w:val="006314CE"/>
    <w:rsid w:val="006455BD"/>
    <w:rsid w:val="00654BE2"/>
    <w:rsid w:val="006621C8"/>
    <w:rsid w:val="006629B0"/>
    <w:rsid w:val="0066455E"/>
    <w:rsid w:val="00692F05"/>
    <w:rsid w:val="00696ED1"/>
    <w:rsid w:val="00697F36"/>
    <w:rsid w:val="006C0374"/>
    <w:rsid w:val="006C561E"/>
    <w:rsid w:val="006D35EC"/>
    <w:rsid w:val="006F4D03"/>
    <w:rsid w:val="007056E1"/>
    <w:rsid w:val="00731EE7"/>
    <w:rsid w:val="007361E2"/>
    <w:rsid w:val="00741EF0"/>
    <w:rsid w:val="00744695"/>
    <w:rsid w:val="00746866"/>
    <w:rsid w:val="00794F4C"/>
    <w:rsid w:val="007957A5"/>
    <w:rsid w:val="007B381F"/>
    <w:rsid w:val="007B5FFD"/>
    <w:rsid w:val="007C4E7F"/>
    <w:rsid w:val="00830B1F"/>
    <w:rsid w:val="00840231"/>
    <w:rsid w:val="00845985"/>
    <w:rsid w:val="00855BA5"/>
    <w:rsid w:val="008825B5"/>
    <w:rsid w:val="008A6E58"/>
    <w:rsid w:val="008B0577"/>
    <w:rsid w:val="008B1F49"/>
    <w:rsid w:val="008B5842"/>
    <w:rsid w:val="008B6F3A"/>
    <w:rsid w:val="0090353B"/>
    <w:rsid w:val="00911186"/>
    <w:rsid w:val="00914417"/>
    <w:rsid w:val="009274FB"/>
    <w:rsid w:val="00933DBE"/>
    <w:rsid w:val="00946053"/>
    <w:rsid w:val="00963118"/>
    <w:rsid w:val="00965F4A"/>
    <w:rsid w:val="00970A56"/>
    <w:rsid w:val="00973DFA"/>
    <w:rsid w:val="009A2688"/>
    <w:rsid w:val="009A6E1C"/>
    <w:rsid w:val="009B1D54"/>
    <w:rsid w:val="009F3DC2"/>
    <w:rsid w:val="00A36466"/>
    <w:rsid w:val="00A55045"/>
    <w:rsid w:val="00A562D1"/>
    <w:rsid w:val="00A60867"/>
    <w:rsid w:val="00AB7B27"/>
    <w:rsid w:val="00AF4160"/>
    <w:rsid w:val="00B058E2"/>
    <w:rsid w:val="00B05BFD"/>
    <w:rsid w:val="00B1145B"/>
    <w:rsid w:val="00B15CC9"/>
    <w:rsid w:val="00B45E98"/>
    <w:rsid w:val="00B6770F"/>
    <w:rsid w:val="00B8758D"/>
    <w:rsid w:val="00B95F25"/>
    <w:rsid w:val="00BB1B48"/>
    <w:rsid w:val="00BB1BBD"/>
    <w:rsid w:val="00BF10E0"/>
    <w:rsid w:val="00BF56A5"/>
    <w:rsid w:val="00BF5FA2"/>
    <w:rsid w:val="00C052CD"/>
    <w:rsid w:val="00C101CD"/>
    <w:rsid w:val="00C40293"/>
    <w:rsid w:val="00C562B7"/>
    <w:rsid w:val="00C72FC1"/>
    <w:rsid w:val="00CC4A08"/>
    <w:rsid w:val="00CE1B06"/>
    <w:rsid w:val="00D05611"/>
    <w:rsid w:val="00D14E10"/>
    <w:rsid w:val="00D14E3E"/>
    <w:rsid w:val="00D14EBD"/>
    <w:rsid w:val="00D33461"/>
    <w:rsid w:val="00D5284F"/>
    <w:rsid w:val="00D655BB"/>
    <w:rsid w:val="00D75FBA"/>
    <w:rsid w:val="00D84282"/>
    <w:rsid w:val="00D86FF9"/>
    <w:rsid w:val="00DD51B8"/>
    <w:rsid w:val="00DE3BD1"/>
    <w:rsid w:val="00DE66EF"/>
    <w:rsid w:val="00E01D5C"/>
    <w:rsid w:val="00E056C0"/>
    <w:rsid w:val="00E069F5"/>
    <w:rsid w:val="00E06D15"/>
    <w:rsid w:val="00E15B98"/>
    <w:rsid w:val="00E30779"/>
    <w:rsid w:val="00E36047"/>
    <w:rsid w:val="00E45876"/>
    <w:rsid w:val="00E54C42"/>
    <w:rsid w:val="00E65309"/>
    <w:rsid w:val="00E747B3"/>
    <w:rsid w:val="00EC3070"/>
    <w:rsid w:val="00F30AF3"/>
    <w:rsid w:val="00F80872"/>
    <w:rsid w:val="00F84CD3"/>
    <w:rsid w:val="00FE2422"/>
    <w:rsid w:val="00FE69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10B9"/>
  <w14:defaultImageDpi w14:val="32767"/>
  <w15:chartTrackingRefBased/>
  <w15:docId w15:val="{DD755E69-61DC-2647-B11B-DA47B265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F84CD3"/>
    <w:pPr>
      <w:keepNext/>
      <w:outlineLvl w:val="6"/>
    </w:pPr>
    <w:rPr>
      <w:rFonts w:ascii="Times" w:eastAsia="Times" w:hAnsi="Times"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F3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B6F3A"/>
    <w:rPr>
      <w:color w:val="0563C1" w:themeColor="hyperlink"/>
      <w:u w:val="single"/>
    </w:rPr>
  </w:style>
  <w:style w:type="character" w:styleId="UnresolvedMention">
    <w:name w:val="Unresolved Mention"/>
    <w:basedOn w:val="DefaultParagraphFont"/>
    <w:uiPriority w:val="99"/>
    <w:rsid w:val="008B6F3A"/>
    <w:rPr>
      <w:color w:val="605E5C"/>
      <w:shd w:val="clear" w:color="auto" w:fill="E1DFDD"/>
    </w:rPr>
  </w:style>
  <w:style w:type="paragraph" w:styleId="Footer">
    <w:name w:val="footer"/>
    <w:basedOn w:val="Normal"/>
    <w:link w:val="FooterChar"/>
    <w:uiPriority w:val="99"/>
    <w:unhideWhenUsed/>
    <w:rsid w:val="0046051F"/>
    <w:pPr>
      <w:tabs>
        <w:tab w:val="center" w:pos="4680"/>
        <w:tab w:val="right" w:pos="9360"/>
      </w:tabs>
    </w:pPr>
  </w:style>
  <w:style w:type="character" w:customStyle="1" w:styleId="FooterChar">
    <w:name w:val="Footer Char"/>
    <w:basedOn w:val="DefaultParagraphFont"/>
    <w:link w:val="Footer"/>
    <w:uiPriority w:val="99"/>
    <w:rsid w:val="0046051F"/>
  </w:style>
  <w:style w:type="character" w:styleId="PageNumber">
    <w:name w:val="page number"/>
    <w:basedOn w:val="DefaultParagraphFont"/>
    <w:uiPriority w:val="99"/>
    <w:semiHidden/>
    <w:unhideWhenUsed/>
    <w:rsid w:val="0046051F"/>
  </w:style>
  <w:style w:type="paragraph" w:styleId="Header">
    <w:name w:val="header"/>
    <w:basedOn w:val="Normal"/>
    <w:link w:val="HeaderChar"/>
    <w:uiPriority w:val="99"/>
    <w:unhideWhenUsed/>
    <w:rsid w:val="0046051F"/>
    <w:pPr>
      <w:tabs>
        <w:tab w:val="center" w:pos="4680"/>
        <w:tab w:val="right" w:pos="9360"/>
      </w:tabs>
    </w:pPr>
  </w:style>
  <w:style w:type="character" w:customStyle="1" w:styleId="HeaderChar">
    <w:name w:val="Header Char"/>
    <w:basedOn w:val="DefaultParagraphFont"/>
    <w:link w:val="Header"/>
    <w:uiPriority w:val="99"/>
    <w:rsid w:val="0046051F"/>
  </w:style>
  <w:style w:type="paragraph" w:styleId="ListParagraph">
    <w:name w:val="List Paragraph"/>
    <w:basedOn w:val="Normal"/>
    <w:uiPriority w:val="34"/>
    <w:qFormat/>
    <w:rsid w:val="00696ED1"/>
    <w:pPr>
      <w:ind w:left="720"/>
      <w:contextualSpacing/>
    </w:pPr>
  </w:style>
  <w:style w:type="character" w:customStyle="1" w:styleId="Heading7Char">
    <w:name w:val="Heading 7 Char"/>
    <w:basedOn w:val="DefaultParagraphFont"/>
    <w:link w:val="Heading7"/>
    <w:rsid w:val="00F84CD3"/>
    <w:rPr>
      <w:rFonts w:ascii="Times" w:eastAsia="Times" w:hAnsi="Times" w:cs="Times New Roman"/>
      <w:i/>
      <w:szCs w:val="20"/>
    </w:rPr>
  </w:style>
  <w:style w:type="character" w:styleId="Emphasis">
    <w:name w:val="Emphasis"/>
    <w:basedOn w:val="DefaultParagraphFont"/>
    <w:uiPriority w:val="20"/>
    <w:rsid w:val="00F84CD3"/>
    <w:rPr>
      <w:i/>
    </w:rPr>
  </w:style>
  <w:style w:type="character" w:styleId="FollowedHyperlink">
    <w:name w:val="FollowedHyperlink"/>
    <w:basedOn w:val="DefaultParagraphFont"/>
    <w:uiPriority w:val="99"/>
    <w:semiHidden/>
    <w:unhideWhenUsed/>
    <w:rsid w:val="00021CA1"/>
    <w:rPr>
      <w:color w:val="954F72" w:themeColor="followedHyperlink"/>
      <w:u w:val="single"/>
    </w:rPr>
  </w:style>
  <w:style w:type="paragraph" w:styleId="Date">
    <w:name w:val="Date"/>
    <w:basedOn w:val="Normal"/>
    <w:next w:val="Normal"/>
    <w:link w:val="DateChar"/>
    <w:uiPriority w:val="99"/>
    <w:semiHidden/>
    <w:unhideWhenUsed/>
    <w:rsid w:val="00096E81"/>
  </w:style>
  <w:style w:type="character" w:customStyle="1" w:styleId="DateChar">
    <w:name w:val="Date Char"/>
    <w:basedOn w:val="DefaultParagraphFont"/>
    <w:link w:val="Date"/>
    <w:uiPriority w:val="99"/>
    <w:semiHidden/>
    <w:rsid w:val="00096E81"/>
  </w:style>
  <w:style w:type="paragraph" w:styleId="BodyTextIndent2">
    <w:name w:val="Body Text Indent 2"/>
    <w:basedOn w:val="Normal"/>
    <w:link w:val="BodyTextIndent2Char"/>
    <w:rsid w:val="00E056C0"/>
    <w:pPr>
      <w:ind w:left="2127" w:hanging="22"/>
    </w:pPr>
    <w:rPr>
      <w:rFonts w:ascii="Times New Roman" w:eastAsia="Times New Roman" w:hAnsi="Times New Roman" w:cs="Times New Roman"/>
      <w:b/>
      <w:i/>
      <w:szCs w:val="20"/>
    </w:rPr>
  </w:style>
  <w:style w:type="character" w:customStyle="1" w:styleId="BodyTextIndent2Char">
    <w:name w:val="Body Text Indent 2 Char"/>
    <w:basedOn w:val="DefaultParagraphFont"/>
    <w:link w:val="BodyTextIndent2"/>
    <w:rsid w:val="00E056C0"/>
    <w:rPr>
      <w:rFonts w:ascii="Times New Roman" w:eastAsia="Times New Roman" w:hAnsi="Times New Roman"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6827">
      <w:bodyDiv w:val="1"/>
      <w:marLeft w:val="0"/>
      <w:marRight w:val="0"/>
      <w:marTop w:val="0"/>
      <w:marBottom w:val="0"/>
      <w:divBdr>
        <w:top w:val="none" w:sz="0" w:space="0" w:color="auto"/>
        <w:left w:val="none" w:sz="0" w:space="0" w:color="auto"/>
        <w:bottom w:val="none" w:sz="0" w:space="0" w:color="auto"/>
        <w:right w:val="none" w:sz="0" w:space="0" w:color="auto"/>
      </w:divBdr>
    </w:div>
    <w:div w:id="323626461">
      <w:bodyDiv w:val="1"/>
      <w:marLeft w:val="0"/>
      <w:marRight w:val="0"/>
      <w:marTop w:val="0"/>
      <w:marBottom w:val="0"/>
      <w:divBdr>
        <w:top w:val="none" w:sz="0" w:space="0" w:color="auto"/>
        <w:left w:val="none" w:sz="0" w:space="0" w:color="auto"/>
        <w:bottom w:val="none" w:sz="0" w:space="0" w:color="auto"/>
        <w:right w:val="none" w:sz="0" w:space="0" w:color="auto"/>
      </w:divBdr>
    </w:div>
    <w:div w:id="381759466">
      <w:bodyDiv w:val="1"/>
      <w:marLeft w:val="0"/>
      <w:marRight w:val="0"/>
      <w:marTop w:val="0"/>
      <w:marBottom w:val="0"/>
      <w:divBdr>
        <w:top w:val="none" w:sz="0" w:space="0" w:color="auto"/>
        <w:left w:val="none" w:sz="0" w:space="0" w:color="auto"/>
        <w:bottom w:val="none" w:sz="0" w:space="0" w:color="auto"/>
        <w:right w:val="none" w:sz="0" w:space="0" w:color="auto"/>
      </w:divBdr>
    </w:div>
    <w:div w:id="390545038">
      <w:bodyDiv w:val="1"/>
      <w:marLeft w:val="0"/>
      <w:marRight w:val="0"/>
      <w:marTop w:val="0"/>
      <w:marBottom w:val="0"/>
      <w:divBdr>
        <w:top w:val="none" w:sz="0" w:space="0" w:color="auto"/>
        <w:left w:val="none" w:sz="0" w:space="0" w:color="auto"/>
        <w:bottom w:val="none" w:sz="0" w:space="0" w:color="auto"/>
        <w:right w:val="none" w:sz="0" w:space="0" w:color="auto"/>
      </w:divBdr>
    </w:div>
    <w:div w:id="682822350">
      <w:bodyDiv w:val="1"/>
      <w:marLeft w:val="0"/>
      <w:marRight w:val="0"/>
      <w:marTop w:val="0"/>
      <w:marBottom w:val="0"/>
      <w:divBdr>
        <w:top w:val="none" w:sz="0" w:space="0" w:color="auto"/>
        <w:left w:val="none" w:sz="0" w:space="0" w:color="auto"/>
        <w:bottom w:val="none" w:sz="0" w:space="0" w:color="auto"/>
        <w:right w:val="none" w:sz="0" w:space="0" w:color="auto"/>
      </w:divBdr>
    </w:div>
    <w:div w:id="1084493373">
      <w:bodyDiv w:val="1"/>
      <w:marLeft w:val="0"/>
      <w:marRight w:val="0"/>
      <w:marTop w:val="0"/>
      <w:marBottom w:val="0"/>
      <w:divBdr>
        <w:top w:val="none" w:sz="0" w:space="0" w:color="auto"/>
        <w:left w:val="none" w:sz="0" w:space="0" w:color="auto"/>
        <w:bottom w:val="none" w:sz="0" w:space="0" w:color="auto"/>
        <w:right w:val="none" w:sz="0" w:space="0" w:color="auto"/>
      </w:divBdr>
    </w:div>
    <w:div w:id="1305429472">
      <w:bodyDiv w:val="1"/>
      <w:marLeft w:val="0"/>
      <w:marRight w:val="0"/>
      <w:marTop w:val="0"/>
      <w:marBottom w:val="0"/>
      <w:divBdr>
        <w:top w:val="none" w:sz="0" w:space="0" w:color="auto"/>
        <w:left w:val="none" w:sz="0" w:space="0" w:color="auto"/>
        <w:bottom w:val="none" w:sz="0" w:space="0" w:color="auto"/>
        <w:right w:val="none" w:sz="0" w:space="0" w:color="auto"/>
      </w:divBdr>
    </w:div>
    <w:div w:id="1600945368">
      <w:bodyDiv w:val="1"/>
      <w:marLeft w:val="0"/>
      <w:marRight w:val="0"/>
      <w:marTop w:val="0"/>
      <w:marBottom w:val="0"/>
      <w:divBdr>
        <w:top w:val="none" w:sz="0" w:space="0" w:color="auto"/>
        <w:left w:val="none" w:sz="0" w:space="0" w:color="auto"/>
        <w:bottom w:val="none" w:sz="0" w:space="0" w:color="auto"/>
        <w:right w:val="none" w:sz="0" w:space="0" w:color="auto"/>
      </w:divBdr>
    </w:div>
    <w:div w:id="1722512068">
      <w:bodyDiv w:val="1"/>
      <w:marLeft w:val="0"/>
      <w:marRight w:val="0"/>
      <w:marTop w:val="0"/>
      <w:marBottom w:val="0"/>
      <w:divBdr>
        <w:top w:val="none" w:sz="0" w:space="0" w:color="auto"/>
        <w:left w:val="none" w:sz="0" w:space="0" w:color="auto"/>
        <w:bottom w:val="none" w:sz="0" w:space="0" w:color="auto"/>
        <w:right w:val="none" w:sz="0" w:space="0" w:color="auto"/>
      </w:divBdr>
    </w:div>
    <w:div w:id="1745839598">
      <w:bodyDiv w:val="1"/>
      <w:marLeft w:val="0"/>
      <w:marRight w:val="0"/>
      <w:marTop w:val="0"/>
      <w:marBottom w:val="0"/>
      <w:divBdr>
        <w:top w:val="none" w:sz="0" w:space="0" w:color="auto"/>
        <w:left w:val="none" w:sz="0" w:space="0" w:color="auto"/>
        <w:bottom w:val="none" w:sz="0" w:space="0" w:color="auto"/>
        <w:right w:val="none" w:sz="0" w:space="0" w:color="auto"/>
      </w:divBdr>
    </w:div>
    <w:div w:id="1846901886">
      <w:bodyDiv w:val="1"/>
      <w:marLeft w:val="0"/>
      <w:marRight w:val="0"/>
      <w:marTop w:val="0"/>
      <w:marBottom w:val="0"/>
      <w:divBdr>
        <w:top w:val="none" w:sz="0" w:space="0" w:color="auto"/>
        <w:left w:val="none" w:sz="0" w:space="0" w:color="auto"/>
        <w:bottom w:val="none" w:sz="0" w:space="0" w:color="auto"/>
        <w:right w:val="none" w:sz="0" w:space="0" w:color="auto"/>
      </w:divBdr>
    </w:div>
    <w:div w:id="1954088589">
      <w:bodyDiv w:val="1"/>
      <w:marLeft w:val="0"/>
      <w:marRight w:val="0"/>
      <w:marTop w:val="0"/>
      <w:marBottom w:val="0"/>
      <w:divBdr>
        <w:top w:val="none" w:sz="0" w:space="0" w:color="auto"/>
        <w:left w:val="none" w:sz="0" w:space="0" w:color="auto"/>
        <w:bottom w:val="none" w:sz="0" w:space="0" w:color="auto"/>
        <w:right w:val="none" w:sz="0" w:space="0" w:color="auto"/>
      </w:divBdr>
    </w:div>
    <w:div w:id="204420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sability@illinois.edu" TargetMode="External"/><Relationship Id="rId18" Type="http://schemas.openxmlformats.org/officeDocument/2006/relationships/hyperlink" Target="https://www.life.illinois.edu/mcb/150/ERG.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admin.illinois.edu/policy/code/index.html" TargetMode="External"/><Relationship Id="rId2" Type="http://schemas.openxmlformats.org/officeDocument/2006/relationships/numbering" Target="numbering.xml"/><Relationship Id="rId16" Type="http://schemas.openxmlformats.org/officeDocument/2006/relationships/hyperlink" Target="http://www.uiuc.edu/admin/manual/co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tcalf@illinois.edu" TargetMode="External"/><Relationship Id="rId5" Type="http://schemas.openxmlformats.org/officeDocument/2006/relationships/webSettings" Target="webSettings.xml"/><Relationship Id="rId15" Type="http://schemas.openxmlformats.org/officeDocument/2006/relationships/hyperlink" Target="http://odos.illinois.edu/studentAssistance/absence/revised_code.asp" TargetMode="External"/><Relationship Id="rId23" Type="http://schemas.openxmlformats.org/officeDocument/2006/relationships/theme" Target="theme/theme1.xml"/><Relationship Id="rId10" Type="http://schemas.openxmlformats.org/officeDocument/2006/relationships/hyperlink" Target="http://www.life.illinois.edu/mcb/424" TargetMode="External"/><Relationship Id="rId19" Type="http://schemas.openxmlformats.org/officeDocument/2006/relationships/hyperlink" Target="http://oiir.illinois.edu/sites/prod/files/SexualMisconduct_ResourceGuide.pdf" TargetMode="External"/><Relationship Id="rId4" Type="http://schemas.openxmlformats.org/officeDocument/2006/relationships/settings" Target="settings.xml"/><Relationship Id="rId9" Type="http://schemas.openxmlformats.org/officeDocument/2006/relationships/hyperlink" Target="mailto:metcalf@illinois.edu" TargetMode="External"/><Relationship Id="rId14" Type="http://schemas.openxmlformats.org/officeDocument/2006/relationships/hyperlink" Target="https://mail.google.com/mail/?view=cm&amp;fs=1&amp;tf=1&amp;to=disability@uiuc.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44BB5-D07A-C047-BDA7-AA5264031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3778</Words>
  <Characters>21540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Metcalf, William W</dc:creator>
  <cp:keywords/>
  <dc:description/>
  <cp:lastModifiedBy>William Metcalf</cp:lastModifiedBy>
  <cp:revision>23</cp:revision>
  <cp:lastPrinted>2025-01-06T16:16:00Z</cp:lastPrinted>
  <dcterms:created xsi:type="dcterms:W3CDTF">2025-01-06T16:10:00Z</dcterms:created>
  <dcterms:modified xsi:type="dcterms:W3CDTF">2026-01-14T20:11:00Z</dcterms:modified>
  <cp:category/>
</cp:coreProperties>
</file>